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00C8E" w14:textId="53E30829" w:rsidR="00953837" w:rsidRDefault="00023407" w:rsidP="00186147">
      <w:pPr>
        <w:pStyle w:val="Heading2"/>
        <w:jc w:val="center"/>
        <w:rPr>
          <w:rFonts w:eastAsia="Malgun Gothic"/>
        </w:rPr>
      </w:pPr>
      <w:r w:rsidRPr="00540429">
        <w:rPr>
          <w:rFonts w:eastAsia="Malgun Gothic"/>
        </w:rPr>
        <w:t>--------</w:t>
      </w:r>
      <w:r w:rsidRPr="00540429">
        <w:rPr>
          <w:rFonts w:eastAsia="Malgun Gothic" w:hint="eastAsia"/>
          <w:lang w:eastAsia="ko-KR"/>
        </w:rPr>
        <w:t xml:space="preserve"> </w:t>
      </w:r>
      <w:r w:rsidR="00186147">
        <w:rPr>
          <w:rFonts w:eastAsia="Malgun Gothic"/>
          <w:lang w:eastAsia="ko-KR"/>
        </w:rPr>
        <w:t>Release Notes</w:t>
      </w:r>
      <w:r w:rsidRPr="00540429">
        <w:rPr>
          <w:rFonts w:eastAsia="Malgun Gothic"/>
        </w:rPr>
        <w:t xml:space="preserve"> </w:t>
      </w:r>
      <w:r w:rsidR="00186147">
        <w:rPr>
          <w:rFonts w:eastAsia="Malgun Gothic"/>
        </w:rPr>
        <w:t>from v0.4.1</w:t>
      </w:r>
      <w:r w:rsidRPr="00540429">
        <w:rPr>
          <w:rFonts w:eastAsia="Malgun Gothic" w:hint="eastAsia"/>
          <w:lang w:eastAsia="ko-KR"/>
        </w:rPr>
        <w:t xml:space="preserve"> </w:t>
      </w:r>
      <w:r w:rsidR="00186147">
        <w:rPr>
          <w:rFonts w:eastAsia="Malgun Gothic"/>
          <w:lang w:eastAsia="ko-KR"/>
        </w:rPr>
        <w:t xml:space="preserve">to v0.4.0.1 </w:t>
      </w:r>
      <w:r w:rsidRPr="00540429">
        <w:rPr>
          <w:rFonts w:eastAsia="Malgun Gothic"/>
        </w:rPr>
        <w:t>-------------</w:t>
      </w:r>
    </w:p>
    <w:p w14:paraId="5EBE7098" w14:textId="0086F148" w:rsidR="007E19E7" w:rsidRDefault="00186147" w:rsidP="007E19E7">
      <w:pPr>
        <w:tabs>
          <w:tab w:val="left" w:pos="0"/>
          <w:tab w:val="center" w:pos="4820"/>
          <w:tab w:val="right" w:pos="9638"/>
        </w:tabs>
        <w:spacing w:before="240" w:after="240"/>
        <w:jc w:val="center"/>
        <w:rPr>
          <w:rFonts w:ascii="Arial" w:hAnsi="Arial" w:cs="Arial"/>
          <w:color w:val="548DD4" w:themeColor="text2" w:themeTint="99"/>
          <w:sz w:val="28"/>
          <w:szCs w:val="32"/>
        </w:rPr>
      </w:pPr>
      <w:r>
        <w:rPr>
          <w:rFonts w:ascii="Arial" w:hAnsi="Arial" w:cs="Arial"/>
          <w:sz w:val="28"/>
          <w:szCs w:val="32"/>
        </w:rPr>
        <w:t>5b462ebe6b805947b06995acc38d879745c56b23 to 2d885143aeb6d660a93245d3bcd045e9469330de</w:t>
      </w:r>
    </w:p>
    <w:p w14:paraId="293F5EF7" w14:textId="77777777" w:rsidR="007E19E7" w:rsidRPr="007E19E7" w:rsidRDefault="007E19E7" w:rsidP="007E19E7">
      <w:pPr>
        <w:rPr>
          <w:rFonts w:eastAsia="Malgun Gothic"/>
        </w:rPr>
      </w:pPr>
    </w:p>
    <w:p w14:paraId="2CD6D978" w14:textId="3D195554" w:rsidR="00023407" w:rsidRDefault="00023407" w:rsidP="00023407">
      <w:pPr>
        <w:rPr>
          <w:rFonts w:eastAsia="Malgun Gothic"/>
          <w:sz w:val="28"/>
        </w:rPr>
      </w:pPr>
    </w:p>
    <w:p>
      <w:pPr>
        <w:pStyle w:val="Code"/>
      </w:pPr>
    </w:p>
    <w:p>
      <w:pPr>
        <w:pStyle w:val="CodeHeader"/>
      </w:pPr>
      <w:r>
        <w:t>---a/TR-0071-AI_enablement_to_oneM2M.md</w:t>
        <w:br/>
        <w:t>+++b/TR-0071-AI_enablement_to_oneM2M.md</w:t>
      </w:r>
    </w:p>
    <w:p>
      <w:pPr>
        <w:pStyle w:val="CodeHeader"/>
      </w:pPr>
      <w:r>
        <w:t xml:space="preserve">@@ -1,45 +1,53 @@ </w:t>
      </w:r>
    </w:p>
    <w:p>
      <w:pPr>
        <w:pStyle w:val="CodeChangeLine"/>
        <w:tabs>
          <w:tab w:pos="567" w:val="left"/>
          <w:tab w:pos="1134" w:val="left"/>
          <w:tab w:pos="1247" w:val="left"/>
        </w:tabs>
      </w:pPr>
      <w:r>
        <w:rPr>
          <w:color w:val="BFBFBF"/>
          <w:shd w:val="clear" w:color="auto" w:fill="fafafa"/>
        </w:rPr>
        <w:t>1</w:t>
        <w:tab/>
        <w:t>1</w:t>
        <w:tab/>
        <w:tab/>
      </w:r>
      <w:r>
        <w:t>---</w:t>
      </w:r>
    </w:p>
    <w:p>
      <w:pPr>
        <w:pStyle w:val="CodeChangeLine"/>
        <w:tabs>
          <w:tab w:pos="567" w:val="left"/>
          <w:tab w:pos="1134" w:val="left"/>
          <w:tab w:pos="1247" w:val="left"/>
        </w:tabs>
      </w:pPr>
      <w:r>
        <w:rPr>
          <w:color w:val="BFBFBF"/>
          <w:shd w:val="clear" w:color="auto" w:fill="fafafa"/>
        </w:rPr>
        <w:t>2</w:t>
        <w:tab/>
        <w:t>2</w:t>
        <w:tab/>
        <w:tab/>
      </w:r>
      <w:r>
        <w:t>Title: AI enablement to oneM2M</w:t>
      </w:r>
    </w:p>
    <w:p>
      <w:pPr>
        <w:pStyle w:val="CodeChangeLine"/>
        <w:tabs>
          <w:tab w:pos="567" w:val="left"/>
          <w:tab w:pos="1134" w:val="left"/>
          <w:tab w:pos="1247" w:val="left"/>
        </w:tabs>
      </w:pPr>
      <w:r>
        <w:rPr>
          <w:color w:val="BFBFBF"/>
          <w:shd w:val="clear" w:color="auto" w:fill="fafafa"/>
        </w:rPr>
        <w:t>3</w:t>
        <w:tab/>
        <w:t>3</w:t>
        <w:tab/>
        <w:tab/>
      </w:r>
      <w:r>
        <w:t>Spec Number: TR-0071</w:t>
      </w:r>
    </w:p>
    <w:p>
      <w:pPr>
        <w:pStyle w:val="CodeChangeLine"/>
        <w:tabs>
          <w:tab w:pos="567" w:val="left"/>
          <w:tab w:pos="1134" w:val="left"/>
          <w:tab w:pos="1247" w:val="left"/>
        </w:tabs>
        <w:shd w:val="clear" w:color="auto" w:fill="fbe9eb"/>
      </w:pPr>
      <w:r>
        <w:rPr>
          <w:color w:val="BFBFBF"/>
          <w:shd w:val="clear" w:color="auto" w:fill="#f9d7dc"/>
        </w:rPr>
        <w:t>4</w:t>
        <w:tab/>
        <w:tab/>
        <w:t>-</w:t>
        <w:tab/>
      </w:r>
      <w:r>
        <w:t>Version: v0.4.0</w:t>
      </w:r>
    </w:p>
    <w:p>
      <w:pPr>
        <w:pStyle w:val="CodeChangeLine"/>
        <w:tabs>
          <w:tab w:pos="567" w:val="left"/>
          <w:tab w:pos="1134" w:val="left"/>
          <w:tab w:pos="1247" w:val="left"/>
        </w:tabs>
        <w:shd w:val="clear" w:color="auto" w:fill="fbe9eb"/>
      </w:pPr>
      <w:r>
        <w:rPr>
          <w:color w:val="BFBFBF"/>
          <w:shd w:val="clear" w:color="auto" w:fill="#f9d7dc"/>
        </w:rPr>
        <w:t>5</w:t>
        <w:tab/>
        <w:tab/>
        <w:t>-</w:t>
        <w:tab/>
      </w:r>
      <w:r>
        <w:t>Date: 2025-09-08</w:t>
      </w:r>
    </w:p>
    <w:p>
      <w:pPr>
        <w:pStyle w:val="CodeChangeLine"/>
        <w:tabs>
          <w:tab w:pos="567" w:val="left"/>
          <w:tab w:pos="1134" w:val="left"/>
          <w:tab w:pos="1247" w:val="left"/>
        </w:tabs>
        <w:shd w:val="clear" w:color="auto" w:fill="ecfdf0"/>
      </w:pPr>
      <w:r>
        <w:rPr>
          <w:color w:val="BFBFBF"/>
          <w:shd w:val="clear" w:color="auto" w:fill="#ddfbe6"/>
        </w:rPr>
        <w:tab/>
        <w:t>4</w:t>
        <w:tab/>
        <w:t>+</w:t>
        <w:tab/>
      </w:r>
      <w:r>
        <w:t>Version: v0.4.1</w:t>
      </w:r>
    </w:p>
    <w:p>
      <w:pPr>
        <w:pStyle w:val="CodeChangeLine"/>
        <w:tabs>
          <w:tab w:pos="567" w:val="left"/>
          <w:tab w:pos="1134" w:val="left"/>
          <w:tab w:pos="1247" w:val="left"/>
        </w:tabs>
        <w:shd w:val="clear" w:color="auto" w:fill="ecfdf0"/>
      </w:pPr>
      <w:r>
        <w:rPr>
          <w:color w:val="BFBFBF"/>
          <w:shd w:val="clear" w:color="auto" w:fill="#ddfbe6"/>
        </w:rPr>
        <w:tab/>
        <w:t>5</w:t>
        <w:tab/>
        <w:t>+</w:t>
        <w:tab/>
      </w:r>
      <w:r>
        <w:t>Date: 2026-09-08</w:t>
      </w:r>
    </w:p>
    <w:p>
      <w:pPr>
        <w:pStyle w:val="CodeChangeLine"/>
        <w:tabs>
          <w:tab w:pos="567" w:val="left"/>
          <w:tab w:pos="1134" w:val="left"/>
          <w:tab w:pos="1247" w:val="left"/>
        </w:tabs>
      </w:pPr>
      <w:r>
        <w:rPr>
          <w:color w:val="BFBFBF"/>
          <w:shd w:val="clear" w:color="auto" w:fill="fafafa"/>
        </w:rPr>
        <w:t>6</w:t>
        <w:tab/>
        <w:t>6</w:t>
        <w:tab/>
        <w:tab/>
      </w:r>
      <w:r>
        <w:t xml:space="preserve">Abstract: The document provides a summary of identified AI/ML-related requirements at Stage 1. It then investigates potential architectural solutions to support these identified AI/ML requirements. Based on the findings of this technical report, new features will be proposed to enable AI/ML in the oneM2M system. </w:t>
      </w:r>
    </w:p>
    <w:p>
      <w:pPr>
        <w:pStyle w:val="CodeChangeLine"/>
        <w:tabs>
          <w:tab w:pos="567" w:val="left"/>
          <w:tab w:pos="1134" w:val="left"/>
          <w:tab w:pos="1247" w:val="left"/>
        </w:tabs>
        <w:shd w:val="clear" w:color="auto" w:fill="fbe9eb"/>
      </w:pPr>
      <w:r>
        <w:rPr>
          <w:color w:val="BFBFBF"/>
          <w:shd w:val="clear" w:color="auto" w:fill="#f9d7dc"/>
        </w:rPr>
        <w:t>7</w:t>
        <w:tab/>
        <w:tab/>
        <w:t>-</w:t>
        <w:tab/>
      </w:r>
      <w:r>
        <w:t>Copyright Year: 2025</w:t>
      </w:r>
    </w:p>
    <w:p>
      <w:pPr>
        <w:pStyle w:val="CodeChangeLine"/>
        <w:tabs>
          <w:tab w:pos="567" w:val="left"/>
          <w:tab w:pos="1134" w:val="left"/>
          <w:tab w:pos="1247" w:val="left"/>
        </w:tabs>
        <w:shd w:val="clear" w:color="auto" w:fill="fbe9eb"/>
      </w:pPr>
      <w:r>
        <w:rPr>
          <w:color w:val="BFBFBF"/>
          <w:shd w:val="clear" w:color="auto" w:fill="#f9d7dc"/>
        </w:rPr>
        <w:t>8</w:t>
        <w:tab/>
        <w:tab/>
        <w:t>-</w:t>
        <w:tab/>
      </w:r>
      <w:r>
        <w:t>Copyright: oneM2M Partners Type 1 (ARIB, ATIS, CCSA, ETSI, TIA, TSDSI, TTA, TTC). All rights reserved. The copyright extends to reproduction in all media.</w:t>
      </w:r>
    </w:p>
    <w:p>
      <w:pPr>
        <w:pStyle w:val="CodeChangeLine"/>
        <w:tabs>
          <w:tab w:pos="567" w:val="left"/>
          <w:tab w:pos="1134" w:val="left"/>
          <w:tab w:pos="1247" w:val="left"/>
        </w:tabs>
        <w:shd w:val="clear" w:color="auto" w:fill="ecfdf0"/>
      </w:pPr>
      <w:r>
        <w:rPr>
          <w:color w:val="BFBFBF"/>
          <w:shd w:val="clear" w:color="auto" w:fill="#ddfbe6"/>
        </w:rPr>
        <w:tab/>
        <w:t>7</w:t>
        <w:tab/>
        <w:t>+</w:t>
        <w:tab/>
      </w:r>
      <w:r>
        <w:t>Copyright Year: 2026</w:t>
      </w:r>
    </w:p>
    <w:p>
      <w:pPr>
        <w:pStyle w:val="CodeChangeLine"/>
        <w:tabs>
          <w:tab w:pos="567" w:val="left"/>
          <w:tab w:pos="1134" w:val="left"/>
          <w:tab w:pos="1247" w:val="left"/>
        </w:tabs>
        <w:shd w:val="clear" w:color="auto" w:fill="ecfdf0"/>
      </w:pPr>
      <w:r>
        <w:rPr>
          <w:color w:val="BFBFBF"/>
          <w:shd w:val="clear" w:color="auto" w:fill="#ddfbe6"/>
        </w:rPr>
        <w:tab/>
        <w:t>8</w:t>
        <w:tab/>
        <w:t>+</w:t>
        <w:tab/>
      </w:r>
      <w:r>
        <w:t>Copyright: oneM2M Partners Type 1. All rights reserved. The copyright extends to reproduction in all media.</w:t>
      </w:r>
    </w:p>
    <w:p>
      <w:pPr>
        <w:pStyle w:val="CodeChangeLine"/>
        <w:tabs>
          <w:tab w:pos="567" w:val="left"/>
          <w:tab w:pos="1134" w:val="left"/>
          <w:tab w:pos="1247" w:val="left"/>
        </w:tabs>
      </w:pPr>
      <w:r>
        <w:rPr>
          <w:color w:val="BFBFBF"/>
          <w:shd w:val="clear" w:color="auto" w:fill="fafafa"/>
        </w:rPr>
        <w:t>9</w:t>
        <w:tab/>
        <w:t>9</w:t>
        <w:tab/>
        <w:tab/>
      </w:r>
      <w:r>
        <w:t>---</w:t>
      </w:r>
    </w:p>
    <w:p>
      <w:pPr>
        <w:pStyle w:val="CodeChangeLine"/>
        <w:tabs>
          <w:tab w:pos="567" w:val="left"/>
          <w:tab w:pos="1134" w:val="left"/>
          <w:tab w:pos="1247" w:val="left"/>
        </w:tabs>
      </w:pPr>
      <w:r>
        <w:rPr>
          <w:color w:val="BFBFBF"/>
          <w:shd w:val="clear" w:color="auto" w:fill="fafafa"/>
        </w:rPr>
        <w:t>10</w:t>
        <w:tab/>
        <w:t>10</w:t>
        <w:tab/>
        <w:tab/>
      </w:r>
      <w:r/>
    </w:p>
    <w:p>
      <w:pPr>
        <w:pStyle w:val="CodeChangeLine"/>
        <w:tabs>
          <w:tab w:pos="567" w:val="left"/>
          <w:tab w:pos="1134" w:val="left"/>
          <w:tab w:pos="1247" w:val="left"/>
        </w:tabs>
      </w:pPr>
      <w:r>
        <w:rPr>
          <w:color w:val="BFBFBF"/>
          <w:shd w:val="clear" w:color="auto" w:fill="fafafa"/>
        </w:rPr>
        <w:t>11</w:t>
        <w:tab/>
        <w:t>11</w:t>
        <w:tab/>
        <w:tab/>
      </w:r>
      <w:r>
        <w:t># 1 Scope</w:t>
      </w:r>
    </w:p>
    <w:p>
      <w:pPr>
        <w:pStyle w:val="CodeChangeLine"/>
        <w:tabs>
          <w:tab w:pos="567" w:val="left"/>
          <w:tab w:pos="1134" w:val="left"/>
          <w:tab w:pos="1247" w:val="left"/>
        </w:tabs>
        <w:shd w:val="clear" w:color="auto" w:fill="ecfdf0"/>
      </w:pPr>
      <w:r>
        <w:rPr>
          <w:color w:val="BFBFBF"/>
          <w:shd w:val="clear" w:color="auto" w:fill="#ddfbe6"/>
        </w:rPr>
        <w:tab/>
        <w:t>12</w:t>
        <w:tab/>
        <w:t>+</w:t>
        <w:tab/>
      </w:r>
      <w:r/>
    </w:p>
    <w:p>
      <w:pPr>
        <w:pStyle w:val="CodeChangeLine"/>
        <w:tabs>
          <w:tab w:pos="567" w:val="left"/>
          <w:tab w:pos="1134" w:val="left"/>
          <w:tab w:pos="1247" w:val="left"/>
        </w:tabs>
      </w:pPr>
      <w:r>
        <w:rPr>
          <w:color w:val="BFBFBF"/>
          <w:shd w:val="clear" w:color="auto" w:fill="fafafa"/>
        </w:rPr>
        <w:t>12</w:t>
        <w:tab/>
        <w:t>13</w:t>
        <w:tab/>
        <w:tab/>
      </w:r>
      <w:r>
        <w:t>The current document provides a summary of identified AI/ML-related requirements at Stage 1. It then investigates potential architectural solutions to support these identified AI/ML requirements. Based on the findings of this technical report, new features will be proposed to enable AI/ML in the oneM2M system.</w:t>
      </w:r>
    </w:p>
    <w:p>
      <w:pPr>
        <w:pStyle w:val="CodeChangeLine"/>
        <w:tabs>
          <w:tab w:pos="567" w:val="left"/>
          <w:tab w:pos="1134" w:val="left"/>
          <w:tab w:pos="1247" w:val="left"/>
        </w:tabs>
      </w:pPr>
      <w:r>
        <w:rPr>
          <w:color w:val="BFBFBF"/>
          <w:shd w:val="clear" w:color="auto" w:fill="fafafa"/>
        </w:rPr>
        <w:t>13</w:t>
        <w:tab/>
        <w:t>14</w:t>
        <w:tab/>
        <w:tab/>
      </w:r>
      <w:r/>
    </w:p>
    <w:p>
      <w:pPr>
        <w:pStyle w:val="CodeChangeLine"/>
        <w:tabs>
          <w:tab w:pos="567" w:val="left"/>
          <w:tab w:pos="1134" w:val="left"/>
          <w:tab w:pos="1247" w:val="left"/>
        </w:tabs>
      </w:pPr>
      <w:r>
        <w:rPr>
          <w:color w:val="BFBFBF"/>
          <w:shd w:val="clear" w:color="auto" w:fill="fafafa"/>
        </w:rPr>
        <w:t>14</w:t>
        <w:tab/>
        <w:t>15</w:t>
        <w:tab/>
        <w:tab/>
      </w:r>
      <w:r/>
    </w:p>
    <w:p>
      <w:pPr>
        <w:pStyle w:val="CodeChangeLine"/>
        <w:tabs>
          <w:tab w:pos="567" w:val="left"/>
          <w:tab w:pos="1134" w:val="left"/>
          <w:tab w:pos="1247" w:val="left"/>
        </w:tabs>
      </w:pPr>
      <w:r>
        <w:rPr>
          <w:color w:val="BFBFBF"/>
          <w:shd w:val="clear" w:color="auto" w:fill="fafafa"/>
        </w:rPr>
        <w:t>15</w:t>
        <w:tab/>
        <w:t>16</w:t>
        <w:tab/>
        <w:tab/>
      </w:r>
      <w:r>
        <w:t># 2 References</w:t>
      </w:r>
    </w:p>
    <w:p>
      <w:pPr>
        <w:pStyle w:val="CodeChangeLine"/>
        <w:tabs>
          <w:tab w:pos="567" w:val="left"/>
          <w:tab w:pos="1134" w:val="left"/>
          <w:tab w:pos="1247" w:val="left"/>
        </w:tabs>
        <w:shd w:val="clear" w:color="auto" w:fill="ecfdf0"/>
      </w:pPr>
      <w:r>
        <w:rPr>
          <w:color w:val="BFBFBF"/>
          <w:shd w:val="clear" w:color="auto" w:fill="#ddfbe6"/>
        </w:rPr>
        <w:tab/>
        <w:t>17</w:t>
        <w:tab/>
        <w:t>+</w:t>
        <w:tab/>
      </w:r>
      <w:r/>
    </w:p>
    <w:p>
      <w:pPr>
        <w:pStyle w:val="CodeChangeLine"/>
        <w:tabs>
          <w:tab w:pos="567" w:val="left"/>
          <w:tab w:pos="1134" w:val="left"/>
          <w:tab w:pos="1247" w:val="left"/>
        </w:tabs>
      </w:pPr>
      <w:r>
        <w:rPr>
          <w:color w:val="BFBFBF"/>
          <w:shd w:val="clear" w:color="auto" w:fill="fafafa"/>
        </w:rPr>
        <w:t>16</w:t>
        <w:tab/>
        <w:t>18</w:t>
        <w:tab/>
        <w:tab/>
      </w:r>
      <w:r>
        <w:t>&lt;mark&gt;The following text block applies.&lt;/mark&gt;</w:t>
      </w:r>
    </w:p>
    <w:p>
      <w:pPr>
        <w:pStyle w:val="CodeChangeLine"/>
        <w:tabs>
          <w:tab w:pos="567" w:val="left"/>
          <w:tab w:pos="1134" w:val="left"/>
          <w:tab w:pos="1247" w:val="left"/>
        </w:tabs>
      </w:pPr>
      <w:r>
        <w:rPr>
          <w:color w:val="BFBFBF"/>
          <w:shd w:val="clear" w:color="auto" w:fill="fafafa"/>
        </w:rPr>
        <w:t>17</w:t>
        <w:tab/>
        <w:t>19</w:t>
        <w:tab/>
        <w:tab/>
      </w:r>
      <w:r/>
    </w:p>
    <w:p>
      <w:pPr>
        <w:pStyle w:val="CodeChangeLine"/>
        <w:tabs>
          <w:tab w:pos="567" w:val="left"/>
          <w:tab w:pos="1134" w:val="left"/>
          <w:tab w:pos="1247" w:val="left"/>
        </w:tabs>
      </w:pPr>
      <w:r>
        <w:rPr>
          <w:color w:val="BFBFBF"/>
          <w:shd w:val="clear" w:color="auto" w:fill="fafafa"/>
        </w:rPr>
        <w:t>18</w:t>
        <w:tab/>
        <w:t>20</w:t>
        <w:tab/>
        <w:tab/>
      </w:r>
      <w:r>
        <w:t>References are either specific (identified by date of publication and/or edition number or version number) or nonspecific. For specific references,only the cited version applies. For non-specific references, the latest version of the referenced document (including any amendments) applies.</w:t>
      </w:r>
    </w:p>
    <w:p>
      <w:pPr>
        <w:pStyle w:val="CodeChangeLine"/>
        <w:tabs>
          <w:tab w:pos="567" w:val="left"/>
          <w:tab w:pos="1134" w:val="left"/>
          <w:tab w:pos="1247" w:val="left"/>
        </w:tabs>
      </w:pPr>
      <w:r>
        <w:rPr>
          <w:color w:val="BFBFBF"/>
          <w:shd w:val="clear" w:color="auto" w:fill="fafafa"/>
        </w:rPr>
        <w:t>19</w:t>
        <w:tab/>
        <w:t>21</w:t>
        <w:tab/>
        <w:tab/>
      </w:r>
      <w:r/>
    </w:p>
    <w:p>
      <w:pPr>
        <w:pStyle w:val="CodeChangeLine"/>
        <w:tabs>
          <w:tab w:pos="567" w:val="left"/>
          <w:tab w:pos="1134" w:val="left"/>
          <w:tab w:pos="1247" w:val="left"/>
        </w:tabs>
      </w:pPr>
      <w:r>
        <w:rPr>
          <w:color w:val="BFBFBF"/>
          <w:shd w:val="clear" w:color="auto" w:fill="fafafa"/>
        </w:rPr>
        <w:t>20</w:t>
        <w:tab/>
        <w:t>22</w:t>
        <w:tab/>
        <w:tab/>
      </w:r>
      <w:r/>
    </w:p>
    <w:p>
      <w:pPr>
        <w:pStyle w:val="CodeChangeLine"/>
        <w:tabs>
          <w:tab w:pos="567" w:val="left"/>
          <w:tab w:pos="1134" w:val="left"/>
          <w:tab w:pos="1247" w:val="left"/>
        </w:tabs>
      </w:pPr>
      <w:r>
        <w:rPr>
          <w:color w:val="BFBFBF"/>
          <w:shd w:val="clear" w:color="auto" w:fill="fafafa"/>
        </w:rPr>
        <w:t>21</w:t>
        <w:tab/>
        <w:t>23</w:t>
        <w:tab/>
        <w:tab/>
      </w:r>
      <w:r>
        <w:t>## 2.1 Normative references</w:t>
      </w:r>
    </w:p>
    <w:p>
      <w:pPr>
        <w:pStyle w:val="CodeChangeLine"/>
        <w:tabs>
          <w:tab w:pos="567" w:val="left"/>
          <w:tab w:pos="1134" w:val="left"/>
          <w:tab w:pos="1247" w:val="left"/>
        </w:tabs>
        <w:shd w:val="clear" w:color="auto" w:fill="ecfdf0"/>
      </w:pPr>
      <w:r>
        <w:rPr>
          <w:color w:val="BFBFBF"/>
          <w:shd w:val="clear" w:color="auto" w:fill="#ddfbe6"/>
        </w:rPr>
        <w:tab/>
        <w:t>24</w:t>
        <w:tab/>
        <w:t>+</w:t>
        <w:tab/>
      </w:r>
      <w:r/>
    </w:p>
    <w:p>
      <w:pPr>
        <w:pStyle w:val="CodeChangeLine"/>
        <w:tabs>
          <w:tab w:pos="567" w:val="left"/>
          <w:tab w:pos="1134" w:val="left"/>
          <w:tab w:pos="1247" w:val="left"/>
        </w:tabs>
      </w:pPr>
      <w:r>
        <w:rPr>
          <w:color w:val="BFBFBF"/>
          <w:shd w:val="clear" w:color="auto" w:fill="fafafa"/>
        </w:rPr>
        <w:t>22</w:t>
        <w:tab/>
        <w:t>25</w:t>
        <w:tab/>
        <w:tab/>
      </w:r>
      <w:r>
        <w:t>&lt;mark&gt;As a Technical Report (TR) is entirely informative it shall not list normative references.&lt;/mark&gt;</w:t>
      </w:r>
    </w:p>
    <w:p>
      <w:pPr>
        <w:pStyle w:val="CodeChangeLine"/>
        <w:tabs>
          <w:tab w:pos="567" w:val="left"/>
          <w:tab w:pos="1134" w:val="left"/>
          <w:tab w:pos="1247" w:val="left"/>
        </w:tabs>
      </w:pPr>
      <w:r>
        <w:rPr>
          <w:color w:val="BFBFBF"/>
          <w:shd w:val="clear" w:color="auto" w:fill="fafafa"/>
        </w:rPr>
        <w:t>23</w:t>
        <w:tab/>
        <w:t>26</w:t>
        <w:tab/>
        <w:tab/>
      </w:r>
      <w:r/>
    </w:p>
    <w:p>
      <w:pPr>
        <w:pStyle w:val="CodeChangeLine"/>
        <w:tabs>
          <w:tab w:pos="567" w:val="left"/>
          <w:tab w:pos="1134" w:val="left"/>
          <w:tab w:pos="1247" w:val="left"/>
        </w:tabs>
      </w:pPr>
      <w:r>
        <w:rPr>
          <w:color w:val="BFBFBF"/>
          <w:shd w:val="clear" w:color="auto" w:fill="fafafa"/>
        </w:rPr>
        <w:t>24</w:t>
        <w:tab/>
        <w:t>27</w:t>
        <w:tab/>
        <w:tab/>
      </w:r>
      <w:r>
        <w:t>The following referenced documents are necessary for the application of the present document.</w:t>
      </w:r>
    </w:p>
    <w:p>
      <w:pPr>
        <w:pStyle w:val="CodeChangeLine"/>
        <w:tabs>
          <w:tab w:pos="567" w:val="left"/>
          <w:tab w:pos="1134" w:val="left"/>
          <w:tab w:pos="1247" w:val="left"/>
        </w:tabs>
      </w:pPr>
      <w:r>
        <w:rPr>
          <w:color w:val="BFBFBF"/>
          <w:shd w:val="clear" w:color="auto" w:fill="fafafa"/>
        </w:rPr>
        <w:t>25</w:t>
        <w:tab/>
        <w:t>28</w:t>
        <w:tab/>
        <w:tab/>
      </w:r>
      <w:r/>
    </w:p>
    <w:p>
      <w:pPr>
        <w:pStyle w:val="CodeChangeLine"/>
        <w:tabs>
          <w:tab w:pos="567" w:val="left"/>
          <w:tab w:pos="1134" w:val="left"/>
          <w:tab w:pos="1247" w:val="left"/>
        </w:tabs>
        <w:shd w:val="clear" w:color="auto" w:fill="fbe9eb"/>
      </w:pPr>
      <w:r>
        <w:rPr>
          <w:color w:val="BFBFBF"/>
          <w:shd w:val="clear" w:color="auto" w:fill="#f9d7dc"/>
        </w:rPr>
        <w:t>26</w:t>
        <w:tab/>
        <w:tab/>
        <w:t>-</w:t>
        <w:tab/>
      </w:r>
      <w:r>
        <w:t>- &lt;span id="_ref_1"&gt;&lt;/span&gt;&lt;a name="_ref_1"&gt;[1]&lt;/a&gt;</w:t>
        <w:tab/>
        <w:t>oneM2M TS-0001: \"Functional Architecture - Release 5\".</w:t>
      </w:r>
    </w:p>
    <w:p>
      <w:pPr>
        <w:pStyle w:val="CodeChangeLine"/>
        <w:tabs>
          <w:tab w:pos="567" w:val="left"/>
          <w:tab w:pos="1134" w:val="left"/>
          <w:tab w:pos="1247" w:val="left"/>
        </w:tabs>
        <w:shd w:val="clear" w:color="auto" w:fill="fbe9eb"/>
      </w:pPr>
      <w:r>
        <w:rPr>
          <w:color w:val="BFBFBF"/>
          <w:shd w:val="clear" w:color="auto" w:fill="#f9d7dc"/>
        </w:rPr>
        <w:t>27</w:t>
        <w:tab/>
        <w:tab/>
        <w:t>-</w:t>
        <w:tab/>
      </w:r>
      <w:r>
        <w:t>- &lt;span id="_ref_2"&gt;&lt;/span&gt;&lt;a name="_ref_2"&gt;[2]&lt;/a&gt;</w:t>
        <w:tab/>
        <w:t>oneM2M TS-0004: \"Service Layer Core protocol Specification - Release 5\".</w:t>
      </w:r>
    </w:p>
    <w:p>
      <w:pPr>
        <w:pStyle w:val="CodeChangeLine"/>
        <w:tabs>
          <w:tab w:pos="567" w:val="left"/>
          <w:tab w:pos="1134" w:val="left"/>
          <w:tab w:pos="1247" w:val="left"/>
        </w:tabs>
        <w:shd w:val="clear" w:color="auto" w:fill="ecfdf0"/>
      </w:pPr>
      <w:r>
        <w:rPr>
          <w:color w:val="BFBFBF"/>
          <w:shd w:val="clear" w:color="auto" w:fill="#ddfbe6"/>
        </w:rPr>
        <w:tab/>
        <w:t>29</w:t>
        <w:tab/>
        <w:t>+</w:t>
        <w:tab/>
      </w:r>
      <w:r>
        <w:t>&lt;span id="_ref_1"&gt;&lt;/span&gt;&lt;a name="_ref_1"&gt;[1]&lt;/a&gt;</w:t>
        <w:tab/>
        <w:t>oneM2M TS-0001: "Functional Architecture - Release 5".</w:t>
      </w:r>
    </w:p>
    <w:p>
      <w:pPr>
        <w:pStyle w:val="CodeChangeLine"/>
        <w:tabs>
          <w:tab w:pos="567" w:val="left"/>
          <w:tab w:pos="1134" w:val="left"/>
          <w:tab w:pos="1247" w:val="left"/>
        </w:tabs>
        <w:shd w:val="clear" w:color="auto" w:fill="ecfdf0"/>
      </w:pPr>
      <w:r>
        <w:rPr>
          <w:color w:val="BFBFBF"/>
          <w:shd w:val="clear" w:color="auto" w:fill="#ddfbe6"/>
        </w:rPr>
        <w:tab/>
        <w:t>30</w:t>
        <w:tab/>
        <w:t>+</w:t>
        <w:tab/>
      </w:r>
      <w:r/>
    </w:p>
    <w:p>
      <w:pPr>
        <w:pStyle w:val="CodeChangeLine"/>
        <w:tabs>
          <w:tab w:pos="567" w:val="left"/>
          <w:tab w:pos="1134" w:val="left"/>
          <w:tab w:pos="1247" w:val="left"/>
        </w:tabs>
        <w:shd w:val="clear" w:color="auto" w:fill="ecfdf0"/>
      </w:pPr>
      <w:r>
        <w:rPr>
          <w:color w:val="BFBFBF"/>
          <w:shd w:val="clear" w:color="auto" w:fill="#ddfbe6"/>
        </w:rPr>
        <w:tab/>
        <w:t>31</w:t>
        <w:tab/>
        <w:t>+</w:t>
        <w:tab/>
      </w:r>
      <w:r>
        <w:t>&lt;span id="_ref_2"&gt;&lt;/span&gt;&lt;a name="_ref_2"&gt;[2]&lt;/a&gt;</w:t>
        <w:tab/>
        <w:t>oneM2M TS-0004: "Service Layer Core protocol Specification - Release 5".</w:t>
      </w:r>
    </w:p>
    <w:p>
      <w:pPr>
        <w:pStyle w:val="CodeChangeLine"/>
        <w:tabs>
          <w:tab w:pos="567" w:val="left"/>
          <w:tab w:pos="1134" w:val="left"/>
          <w:tab w:pos="1247" w:val="left"/>
        </w:tabs>
      </w:pPr>
      <w:r>
        <w:rPr>
          <w:color w:val="BFBFBF"/>
          <w:shd w:val="clear" w:color="auto" w:fill="fafafa"/>
        </w:rPr>
        <w:t>28</w:t>
        <w:tab/>
        <w:t>32</w:t>
        <w:tab/>
        <w:tab/>
      </w:r>
      <w:r/>
    </w:p>
    <w:p>
      <w:pPr>
        <w:pStyle w:val="CodeChangeLine"/>
        <w:tabs>
          <w:tab w:pos="567" w:val="left"/>
          <w:tab w:pos="1134" w:val="left"/>
          <w:tab w:pos="1247" w:val="left"/>
        </w:tabs>
      </w:pPr>
      <w:r>
        <w:rPr>
          <w:color w:val="BFBFBF"/>
          <w:shd w:val="clear" w:color="auto" w:fill="fafafa"/>
        </w:rPr>
        <w:t>29</w:t>
        <w:tab/>
        <w:t>33</w:t>
        <w:tab/>
        <w:tab/>
      </w:r>
      <w:r/>
    </w:p>
    <w:p>
      <w:pPr>
        <w:pStyle w:val="CodeChangeLine"/>
        <w:tabs>
          <w:tab w:pos="567" w:val="left"/>
          <w:tab w:pos="1134" w:val="left"/>
          <w:tab w:pos="1247" w:val="left"/>
        </w:tabs>
      </w:pPr>
      <w:r>
        <w:rPr>
          <w:color w:val="BFBFBF"/>
          <w:shd w:val="clear" w:color="auto" w:fill="fafafa"/>
        </w:rPr>
        <w:t>30</w:t>
        <w:tab/>
        <w:t>34</w:t>
        <w:tab/>
        <w:tab/>
      </w:r>
      <w:r>
        <w:t>## 2.2 Informative references</w:t>
      </w:r>
    </w:p>
    <w:p>
      <w:pPr>
        <w:pStyle w:val="CodeChangeLine"/>
        <w:tabs>
          <w:tab w:pos="567" w:val="left"/>
          <w:tab w:pos="1134" w:val="left"/>
          <w:tab w:pos="1247" w:val="left"/>
        </w:tabs>
        <w:shd w:val="clear" w:color="auto" w:fill="ecfdf0"/>
      </w:pPr>
      <w:r>
        <w:rPr>
          <w:color w:val="BFBFBF"/>
          <w:shd w:val="clear" w:color="auto" w:fill="#ddfbe6"/>
        </w:rPr>
        <w:tab/>
        <w:t>35</w:t>
        <w:tab/>
        <w:t>+</w:t>
        <w:tab/>
      </w:r>
      <w:r/>
    </w:p>
    <w:p>
      <w:pPr>
        <w:pStyle w:val="CodeChangeLine"/>
        <w:tabs>
          <w:tab w:pos="567" w:val="left"/>
          <w:tab w:pos="1134" w:val="left"/>
          <w:tab w:pos="1247" w:val="left"/>
        </w:tabs>
      </w:pPr>
      <w:r>
        <w:rPr>
          <w:color w:val="BFBFBF"/>
          <w:shd w:val="clear" w:color="auto" w:fill="fafafa"/>
        </w:rPr>
        <w:t>31</w:t>
        <w:tab/>
        <w:t>36</w:t>
        <w:tab/>
        <w:tab/>
      </w:r>
      <w:r>
        <w:t>&lt;mark&gt;Clause 2.2 shall only contain informative references which are cited in the document itself.&lt;/mark&gt;</w:t>
      </w:r>
    </w:p>
    <w:p>
      <w:pPr>
        <w:pStyle w:val="CodeChangeLine"/>
        <w:tabs>
          <w:tab w:pos="567" w:val="left"/>
          <w:tab w:pos="1134" w:val="left"/>
          <w:tab w:pos="1247" w:val="left"/>
        </w:tabs>
      </w:pPr>
      <w:r>
        <w:rPr>
          <w:color w:val="BFBFBF"/>
          <w:shd w:val="clear" w:color="auto" w:fill="fafafa"/>
        </w:rPr>
        <w:t>32</w:t>
        <w:tab/>
        <w:t>37</w:t>
        <w:tab/>
        <w:tab/>
      </w:r>
      <w:r/>
    </w:p>
    <w:p>
      <w:pPr>
        <w:pStyle w:val="CodeChangeLine"/>
        <w:tabs>
          <w:tab w:pos="567" w:val="left"/>
          <w:tab w:pos="1134" w:val="left"/>
          <w:tab w:pos="1247" w:val="left"/>
        </w:tabs>
      </w:pPr>
      <w:r>
        <w:rPr>
          <w:color w:val="BFBFBF"/>
          <w:shd w:val="clear" w:color="auto" w:fill="fafafa"/>
        </w:rPr>
        <w:t>33</w:t>
        <w:tab/>
        <w:t>38</w:t>
        <w:tab/>
        <w:tab/>
      </w:r>
      <w:r>
        <w:t>The following referenced documents are not necessary for the application of the present document but they assist the user with regard to a particular subject area.</w:t>
      </w:r>
    </w:p>
    <w:p>
      <w:pPr>
        <w:pStyle w:val="CodeChangeLine"/>
        <w:tabs>
          <w:tab w:pos="567" w:val="left"/>
          <w:tab w:pos="1134" w:val="left"/>
          <w:tab w:pos="1247" w:val="left"/>
        </w:tabs>
      </w:pPr>
      <w:r>
        <w:rPr>
          <w:color w:val="BFBFBF"/>
          <w:shd w:val="clear" w:color="auto" w:fill="fafafa"/>
        </w:rPr>
        <w:t>34</w:t>
        <w:tab/>
        <w:t>39</w:t>
        <w:tab/>
        <w:tab/>
      </w:r>
      <w:r/>
    </w:p>
    <w:p>
      <w:pPr>
        <w:pStyle w:val="CodeChangeLine"/>
        <w:tabs>
          <w:tab w:pos="567" w:val="left"/>
          <w:tab w:pos="1134" w:val="left"/>
          <w:tab w:pos="1247" w:val="left"/>
        </w:tabs>
        <w:shd w:val="clear" w:color="auto" w:fill="fbe9eb"/>
      </w:pPr>
      <w:r>
        <w:rPr>
          <w:color w:val="BFBFBF"/>
          <w:shd w:val="clear" w:color="auto" w:fill="#f9d7dc"/>
        </w:rPr>
        <w:t>35</w:t>
        <w:tab/>
        <w:tab/>
        <w:t>-</w:t>
        <w:tab/>
      </w:r>
      <w:r>
        <w:t>- &lt;span id="_ref_i.1"&gt;&lt;/span&gt;&lt;a name="_ref_i.1"&gt;[i.1]&lt;/a&gt; [oneM2M Drafting Rules](https://member.onem2m.org/static_Pages/others/Rules_Pages/oneM2M-Drafting-Rules-V1%202%202.doc)</w:t>
      </w:r>
    </w:p>
    <w:p>
      <w:pPr>
        <w:pStyle w:val="CodeChangeLine"/>
        <w:tabs>
          <w:tab w:pos="567" w:val="left"/>
          <w:tab w:pos="1134" w:val="left"/>
          <w:tab w:pos="1247" w:val="left"/>
        </w:tabs>
        <w:shd w:val="clear" w:color="auto" w:fill="fbe9eb"/>
      </w:pPr>
      <w:r>
        <w:rPr>
          <w:color w:val="BFBFBF"/>
          <w:shd w:val="clear" w:color="auto" w:fill="#f9d7dc"/>
        </w:rPr>
        <w:t>36</w:t>
        <w:tab/>
        <w:tab/>
        <w:t>-</w:t>
        <w:tab/>
      </w:r>
      <w:r>
        <w:t>- &lt;span id="_ref_i.2"&gt;&lt;/span&gt;&lt;a name="_ref_i.2"&gt;[i.2]&lt;/a&gt; oneM2M TR-0068 (V5.0.1): \"AI enablement to oneM2M\".</w:t>
      </w:r>
    </w:p>
    <w:p>
      <w:pPr>
        <w:pStyle w:val="CodeChangeLine"/>
        <w:tabs>
          <w:tab w:pos="567" w:val="left"/>
          <w:tab w:pos="1134" w:val="left"/>
          <w:tab w:pos="1247" w:val="left"/>
        </w:tabs>
        <w:shd w:val="clear" w:color="auto" w:fill="ecfdf0"/>
      </w:pPr>
      <w:r>
        <w:rPr>
          <w:color w:val="BFBFBF"/>
          <w:shd w:val="clear" w:color="auto" w:fill="#ddfbe6"/>
        </w:rPr>
        <w:tab/>
        <w:t>40</w:t>
        <w:tab/>
        <w:t>+</w:t>
        <w:tab/>
      </w:r>
      <w:r>
        <w:t>&lt;span id="_ref_i.1"&gt;&lt;/span&gt;&lt;a name="_ref_i.1"&gt;[i.1]&lt;/a&gt; [oneM2M Drafting Rules](https://member.onem2m.org/static_Pages/others/Rules_Pages/oneM2M-Drafting-Rules-V1%202%202.doc)</w:t>
      </w:r>
    </w:p>
    <w:p>
      <w:pPr>
        <w:pStyle w:val="CodeChangeLine"/>
        <w:tabs>
          <w:tab w:pos="567" w:val="left"/>
          <w:tab w:pos="1134" w:val="left"/>
          <w:tab w:pos="1247" w:val="left"/>
        </w:tabs>
        <w:shd w:val="clear" w:color="auto" w:fill="ecfdf0"/>
      </w:pPr>
      <w:r>
        <w:rPr>
          <w:color w:val="BFBFBF"/>
          <w:shd w:val="clear" w:color="auto" w:fill="#ddfbe6"/>
        </w:rPr>
        <w:tab/>
        <w:t>41</w:t>
        <w:tab/>
        <w:t>+</w:t>
        <w:tab/>
      </w:r>
      <w:r/>
    </w:p>
    <w:p>
      <w:pPr>
        <w:pStyle w:val="CodeChangeLine"/>
        <w:tabs>
          <w:tab w:pos="567" w:val="left"/>
          <w:tab w:pos="1134" w:val="left"/>
          <w:tab w:pos="1247" w:val="left"/>
        </w:tabs>
        <w:shd w:val="clear" w:color="auto" w:fill="ecfdf0"/>
      </w:pPr>
      <w:r>
        <w:rPr>
          <w:color w:val="BFBFBF"/>
          <w:shd w:val="clear" w:color="auto" w:fill="#ddfbe6"/>
        </w:rPr>
        <w:tab/>
        <w:t>42</w:t>
        <w:tab/>
        <w:t>+</w:t>
        <w:tab/>
      </w:r>
      <w:r>
        <w:t>&lt;span id="_ref_i.2"&gt;&lt;/span&gt;&lt;a name="_ref_i.2"&gt;[i.2]&lt;/a&gt; oneM2M TR-0068 (V5.0.1): "AI enablement to oneM2M".</w:t>
      </w:r>
    </w:p>
    <w:p>
      <w:pPr>
        <w:pStyle w:val="CodeChangeLine"/>
        <w:tabs>
          <w:tab w:pos="567" w:val="left"/>
          <w:tab w:pos="1134" w:val="left"/>
          <w:tab w:pos="1247" w:val="left"/>
        </w:tabs>
      </w:pPr>
      <w:r>
        <w:rPr>
          <w:color w:val="BFBFBF"/>
          <w:shd w:val="clear" w:color="auto" w:fill="fafafa"/>
        </w:rPr>
        <w:t>37</w:t>
        <w:tab/>
        <w:t>43</w:t>
        <w:tab/>
        <w:tab/>
      </w:r>
      <w:r/>
    </w:p>
    <w:p>
      <w:pPr>
        <w:pStyle w:val="CodeChangeLine"/>
        <w:tabs>
          <w:tab w:pos="567" w:val="left"/>
          <w:tab w:pos="1134" w:val="left"/>
          <w:tab w:pos="1247" w:val="left"/>
        </w:tabs>
      </w:pPr>
      <w:r>
        <w:rPr>
          <w:color w:val="BFBFBF"/>
          <w:shd w:val="clear" w:color="auto" w:fill="fafafa"/>
        </w:rPr>
        <w:t>38</w:t>
        <w:tab/>
        <w:t>44</w:t>
        <w:tab/>
        <w:tab/>
      </w:r>
      <w:r>
        <w:t># 3 Definition of terms, symbols and abbreviations</w:t>
      </w:r>
    </w:p>
    <w:p>
      <w:pPr>
        <w:pStyle w:val="CodeChangeLine"/>
        <w:tabs>
          <w:tab w:pos="567" w:val="left"/>
          <w:tab w:pos="1134" w:val="left"/>
          <w:tab w:pos="1247" w:val="left"/>
        </w:tabs>
        <w:shd w:val="clear" w:color="auto" w:fill="ecfdf0"/>
      </w:pPr>
      <w:r>
        <w:rPr>
          <w:color w:val="BFBFBF"/>
          <w:shd w:val="clear" w:color="auto" w:fill="#ddfbe6"/>
        </w:rPr>
        <w:tab/>
        <w:t>45</w:t>
        <w:tab/>
        <w:t>+</w:t>
        <w:tab/>
      </w:r>
      <w:r/>
    </w:p>
    <w:p>
      <w:pPr>
        <w:pStyle w:val="CodeChangeLine"/>
        <w:tabs>
          <w:tab w:pos="567" w:val="left"/>
          <w:tab w:pos="1134" w:val="left"/>
          <w:tab w:pos="1247" w:val="left"/>
        </w:tabs>
      </w:pPr>
      <w:r>
        <w:rPr>
          <w:color w:val="BFBFBF"/>
          <w:shd w:val="clear" w:color="auto" w:fill="fafafa"/>
        </w:rPr>
        <w:t>39</w:t>
        <w:tab/>
        <w:t>46</w:t>
        <w:tab/>
        <w:tab/>
      </w:r>
      <w:r>
        <w:t>&lt;mark&gt;Delete from the above heading the word(s) which is/are not applicable.&lt;/mark&gt;</w:t>
      </w:r>
    </w:p>
    <w:p>
      <w:pPr>
        <w:pStyle w:val="CodeChangeLine"/>
        <w:tabs>
          <w:tab w:pos="567" w:val="left"/>
          <w:tab w:pos="1134" w:val="left"/>
          <w:tab w:pos="1247" w:val="left"/>
        </w:tabs>
      </w:pPr>
      <w:r>
        <w:rPr>
          <w:color w:val="BFBFBF"/>
          <w:shd w:val="clear" w:color="auto" w:fill="fafafa"/>
        </w:rPr>
        <w:t>40</w:t>
        <w:tab/>
        <w:t>47</w:t>
        <w:tab/>
        <w:tab/>
      </w:r>
      <w:r/>
    </w:p>
    <w:p>
      <w:pPr>
        <w:pStyle w:val="CodeChangeLine"/>
        <w:tabs>
          <w:tab w:pos="567" w:val="left"/>
          <w:tab w:pos="1134" w:val="left"/>
          <w:tab w:pos="1247" w:val="left"/>
        </w:tabs>
      </w:pPr>
      <w:r>
        <w:rPr>
          <w:color w:val="BFBFBF"/>
          <w:shd w:val="clear" w:color="auto" w:fill="fafafa"/>
        </w:rPr>
        <w:t>41</w:t>
        <w:tab/>
        <w:t>48</w:t>
        <w:tab/>
        <w:tab/>
      </w:r>
      <w:r/>
    </w:p>
    <w:p>
      <w:pPr>
        <w:pStyle w:val="CodeChangeLine"/>
        <w:tabs>
          <w:tab w:pos="567" w:val="left"/>
          <w:tab w:pos="1134" w:val="left"/>
          <w:tab w:pos="1247" w:val="left"/>
        </w:tabs>
      </w:pPr>
      <w:r>
        <w:rPr>
          <w:color w:val="BFBFBF"/>
          <w:shd w:val="clear" w:color="auto" w:fill="fafafa"/>
        </w:rPr>
        <w:t>42</w:t>
        <w:tab/>
        <w:t>49</w:t>
        <w:tab/>
        <w:tab/>
      </w:r>
      <w:r>
        <w:t>## 3.1 Terms</w:t>
      </w:r>
    </w:p>
    <w:p>
      <w:pPr>
        <w:pStyle w:val="CodeChangeLine"/>
        <w:tabs>
          <w:tab w:pos="567" w:val="left"/>
          <w:tab w:pos="1134" w:val="left"/>
          <w:tab w:pos="1247" w:val="left"/>
        </w:tabs>
        <w:shd w:val="clear" w:color="auto" w:fill="ecfdf0"/>
      </w:pPr>
      <w:r>
        <w:rPr>
          <w:color w:val="BFBFBF"/>
          <w:shd w:val="clear" w:color="auto" w:fill="#ddfbe6"/>
        </w:rPr>
        <w:tab/>
        <w:t>50</w:t>
        <w:tab/>
        <w:t>+</w:t>
        <w:tab/>
      </w:r>
      <w:r/>
    </w:p>
    <w:p>
      <w:pPr>
        <w:pStyle w:val="CodeChangeLine"/>
        <w:tabs>
          <w:tab w:pos="567" w:val="left"/>
          <w:tab w:pos="1134" w:val="left"/>
          <w:tab w:pos="1247" w:val="left"/>
        </w:tabs>
      </w:pPr>
      <w:r>
        <w:rPr>
          <w:color w:val="BFBFBF"/>
          <w:shd w:val="clear" w:color="auto" w:fill="fafafa"/>
        </w:rPr>
        <w:t>43</w:t>
        <w:tab/>
        <w:t>51</w:t>
        <w:tab/>
        <w:tab/>
      </w:r>
      <w:r>
        <w:t>&lt;mark&gt;Clause numbering depends on applicability.&lt;/mark&gt;</w:t>
      </w:r>
    </w:p>
    <w:p>
      <w:pPr>
        <w:pStyle w:val="CodeChangeLine"/>
        <w:tabs>
          <w:tab w:pos="567" w:val="left"/>
          <w:tab w:pos="1134" w:val="left"/>
          <w:tab w:pos="1247" w:val="left"/>
        </w:tabs>
      </w:pPr>
      <w:r>
        <w:rPr>
          <w:color w:val="BFBFBF"/>
          <w:shd w:val="clear" w:color="auto" w:fill="fafafa"/>
        </w:rPr>
        <w:t>44</w:t>
        <w:tab/>
        <w:t>52</w:t>
        <w:tab/>
        <w:tab/>
      </w:r>
      <w:r/>
    </w:p>
    <w:p>
      <w:pPr>
        <w:pStyle w:val="CodeChangeLine"/>
        <w:tabs>
          <w:tab w:pos="567" w:val="left"/>
          <w:tab w:pos="1134" w:val="left"/>
          <w:tab w:pos="1247" w:val="left"/>
        </w:tabs>
      </w:pPr>
      <w:r>
        <w:rPr>
          <w:color w:val="BFBFBF"/>
          <w:shd w:val="clear" w:color="auto" w:fill="fafafa"/>
        </w:rPr>
        <w:t>45</w:t>
        <w:tab/>
        <w:t>53</w:t>
        <w:tab/>
        <w:tab/>
      </w:r>
      <w:r/>
    </w:p>
    <w:p>
      <w:pPr>
        <w:pStyle w:val="CodeHeader"/>
      </w:pPr>
      <w:r>
        <w:t xml:space="preserve">@@ -59,7 +67,7 @@ </w:t>
      </w:r>
    </w:p>
    <w:p>
      <w:pPr>
        <w:pStyle w:val="CodeChangeLine"/>
        <w:tabs>
          <w:tab w:pos="567" w:val="left"/>
          <w:tab w:pos="1134" w:val="left"/>
          <w:tab w:pos="1247" w:val="left"/>
        </w:tabs>
      </w:pPr>
      <w:r>
        <w:rPr>
          <w:color w:val="BFBFBF"/>
          <w:shd w:val="clear" w:color="auto" w:fill="fafafa"/>
        </w:rPr>
        <w:t>59</w:t>
        <w:tab/>
        <w:t>67</w:t>
        <w:tab/>
        <w:tab/>
      </w:r>
      <w:r/>
    </w:p>
    <w:p>
      <w:pPr>
        <w:pStyle w:val="CodeChangeLine"/>
        <w:tabs>
          <w:tab w:pos="567" w:val="left"/>
          <w:tab w:pos="1134" w:val="left"/>
          <w:tab w:pos="1247" w:val="left"/>
        </w:tabs>
      </w:pPr>
      <w:r>
        <w:rPr>
          <w:color w:val="BFBFBF"/>
          <w:shd w:val="clear" w:color="auto" w:fill="fafafa"/>
        </w:rPr>
        <w:t>60</w:t>
        <w:tab/>
        <w:t>68</w:t>
        <w:tab/>
        <w:tab/>
      </w:r>
      <w:r>
        <w:t>&lt;mark&gt;example 1: text used to clarify abstract rules by applying them literally&lt;/mark&gt;</w:t>
      </w:r>
    </w:p>
    <w:p>
      <w:pPr>
        <w:pStyle w:val="CodeChangeLine"/>
        <w:tabs>
          <w:tab w:pos="567" w:val="left"/>
          <w:tab w:pos="1134" w:val="left"/>
          <w:tab w:pos="1247" w:val="left"/>
        </w:tabs>
      </w:pPr>
      <w:r>
        <w:rPr>
          <w:color w:val="BFBFBF"/>
          <w:shd w:val="clear" w:color="auto" w:fill="fafafa"/>
        </w:rPr>
        <w:t>61</w:t>
        <w:tab/>
        <w:t>69</w:t>
        <w:tab/>
        <w:tab/>
      </w:r>
      <w:r/>
    </w:p>
    <w:p>
      <w:pPr>
        <w:pStyle w:val="CodeChangeLine"/>
        <w:tabs>
          <w:tab w:pos="567" w:val="left"/>
          <w:tab w:pos="1134" w:val="left"/>
          <w:tab w:pos="1247" w:val="left"/>
        </w:tabs>
        <w:shd w:val="clear" w:color="auto" w:fill="fbe9eb"/>
      </w:pPr>
      <w:r>
        <w:rPr>
          <w:color w:val="BFBFBF"/>
          <w:shd w:val="clear" w:color="auto" w:fill="#f9d7dc"/>
        </w:rPr>
        <w:t>62</w:t>
        <w:tab/>
        <w:tab/>
        <w:t>-</w:t>
        <w:tab/>
      </w:r>
      <w:r>
        <w:t>&gt; NOTE:    This may contain additional information.</w:t>
      </w:r>
    </w:p>
    <w:p>
      <w:pPr>
        <w:pStyle w:val="CodeChangeLine"/>
        <w:tabs>
          <w:tab w:pos="567" w:val="left"/>
          <w:tab w:pos="1134" w:val="left"/>
          <w:tab w:pos="1247" w:val="left"/>
        </w:tabs>
        <w:shd w:val="clear" w:color="auto" w:fill="ecfdf0"/>
      </w:pPr>
      <w:r>
        <w:rPr>
          <w:color w:val="BFBFBF"/>
          <w:shd w:val="clear" w:color="auto" w:fill="#ddfbe6"/>
        </w:rPr>
        <w:tab/>
        <w:t>70</w:t>
        <w:tab/>
        <w:t>+</w:t>
        <w:tab/>
      </w:r>
      <w:r>
        <w:t>&gt; NOTE: This may contain additional information.</w:t>
      </w:r>
    </w:p>
    <w:p>
      <w:pPr>
        <w:pStyle w:val="CodeChangeLine"/>
        <w:tabs>
          <w:tab w:pos="567" w:val="left"/>
          <w:tab w:pos="1134" w:val="left"/>
          <w:tab w:pos="1247" w:val="left"/>
        </w:tabs>
      </w:pPr>
      <w:r>
        <w:rPr>
          <w:color w:val="BFBFBF"/>
          <w:shd w:val="clear" w:color="auto" w:fill="fafafa"/>
        </w:rPr>
        <w:t>63</w:t>
        <w:tab/>
        <w:t>71</w:t>
        <w:tab/>
        <w:tab/>
      </w:r>
      <w:r/>
    </w:p>
    <w:p>
      <w:pPr>
        <w:pStyle w:val="CodeChangeLine"/>
        <w:tabs>
          <w:tab w:pos="567" w:val="left"/>
          <w:tab w:pos="1134" w:val="left"/>
          <w:tab w:pos="1247" w:val="left"/>
        </w:tabs>
      </w:pPr>
      <w:r>
        <w:rPr>
          <w:color w:val="BFBFBF"/>
          <w:shd w:val="clear" w:color="auto" w:fill="fafafa"/>
        </w:rPr>
        <w:t>64</w:t>
        <w:tab/>
        <w:t>72</w:t>
        <w:tab/>
        <w:tab/>
      </w:r>
      <w:r>
        <w:t>## 3.2 Symbols</w:t>
      </w:r>
    </w:p>
    <w:p>
      <w:pPr>
        <w:pStyle w:val="CodeChangeLine"/>
        <w:tabs>
          <w:tab w:pos="567" w:val="left"/>
          <w:tab w:pos="1134" w:val="left"/>
          <w:tab w:pos="1247" w:val="left"/>
        </w:tabs>
      </w:pPr>
      <w:r>
        <w:rPr>
          <w:color w:val="BFBFBF"/>
          <w:shd w:val="clear" w:color="auto" w:fill="fafafa"/>
        </w:rPr>
        <w:t>65</w:t>
        <w:tab/>
        <w:t>73</w:t>
        <w:tab/>
        <w:tab/>
      </w:r>
      <w:r/>
    </w:p>
    <w:p>
      <w:pPr>
        <w:pStyle w:val="CodeHeader"/>
      </w:pPr>
      <w:r>
        <w:t xml:space="preserve">@@ -89,7 +97,7 @@ </w:t>
      </w:r>
    </w:p>
    <w:p>
      <w:pPr>
        <w:pStyle w:val="CodeChangeLine"/>
        <w:tabs>
          <w:tab w:pos="567" w:val="left"/>
          <w:tab w:pos="1134" w:val="left"/>
          <w:tab w:pos="1247" w:val="left"/>
        </w:tabs>
      </w:pPr>
      <w:r>
        <w:rPr>
          <w:color w:val="BFBFBF"/>
          <w:shd w:val="clear" w:color="auto" w:fill="fafafa"/>
        </w:rPr>
        <w:t>89</w:t>
        <w:tab/>
        <w:t>97</w:t>
        <w:tab/>
        <w:tab/>
      </w:r>
      <w:r/>
    </w:p>
    <w:p>
      <w:pPr>
        <w:pStyle w:val="CodeChangeLine"/>
        <w:tabs>
          <w:tab w:pos="567" w:val="left"/>
          <w:tab w:pos="1134" w:val="left"/>
          <w:tab w:pos="1247" w:val="left"/>
        </w:tabs>
      </w:pPr>
      <w:r>
        <w:rPr>
          <w:color w:val="BFBFBF"/>
          <w:shd w:val="clear" w:color="auto" w:fill="fafafa"/>
        </w:rPr>
        <w:t>90</w:t>
        <w:tab/>
        <w:t>98</w:t>
        <w:tab/>
        <w:tab/>
      </w:r>
      <w:r>
        <w:t># 4 Conventions</w:t>
      </w:r>
    </w:p>
    <w:p>
      <w:pPr>
        <w:pStyle w:val="CodeChangeLine"/>
        <w:tabs>
          <w:tab w:pos="567" w:val="left"/>
          <w:tab w:pos="1134" w:val="left"/>
          <w:tab w:pos="1247" w:val="left"/>
        </w:tabs>
      </w:pPr>
      <w:r>
        <w:rPr>
          <w:color w:val="BFBFBF"/>
          <w:shd w:val="clear" w:color="auto" w:fill="fafafa"/>
        </w:rPr>
        <w:t>91</w:t>
        <w:tab/>
        <w:t>99</w:t>
        <w:tab/>
        <w:tab/>
      </w:r>
      <w:r/>
    </w:p>
    <w:p>
      <w:pPr>
        <w:pStyle w:val="CodeChangeLine"/>
        <w:tabs>
          <w:tab w:pos="567" w:val="left"/>
          <w:tab w:pos="1134" w:val="left"/>
          <w:tab w:pos="1247" w:val="left"/>
        </w:tabs>
        <w:shd w:val="clear" w:color="auto" w:fill="fbe9eb"/>
      </w:pPr>
      <w:r>
        <w:rPr>
          <w:color w:val="BFBFBF"/>
          <w:shd w:val="clear" w:color="auto" w:fill="#f9d7dc"/>
        </w:rPr>
        <w:t>92</w:t>
        <w:tab/>
        <w:tab/>
        <w:t>-</w:t>
        <w:tab/>
      </w:r>
      <w:r>
        <w:t>The key words \"Shall\", \"Shall not\", \"May\", \"Need not\", \"Should\", \"Should not\" in this document are to be interpreted as described in the oneM2M Drafting Rules [\[i.1\]](#_ref_i.1)</w:t>
      </w:r>
    </w:p>
    <w:p>
      <w:pPr>
        <w:pStyle w:val="CodeChangeLine"/>
        <w:tabs>
          <w:tab w:pos="567" w:val="left"/>
          <w:tab w:pos="1134" w:val="left"/>
          <w:tab w:pos="1247" w:val="left"/>
        </w:tabs>
        <w:shd w:val="clear" w:color="auto" w:fill="ecfdf0"/>
      </w:pPr>
      <w:r>
        <w:rPr>
          <w:color w:val="BFBFBF"/>
          <w:shd w:val="clear" w:color="auto" w:fill="#ddfbe6"/>
        </w:rPr>
        <w:tab/>
        <w:t>100</w:t>
        <w:tab/>
        <w:t>+</w:t>
        <w:tab/>
      </w:r>
      <w:r>
        <w:t>The key words "Shall", "Shall not", "May", "Need not", "Should", "Should not" in this document are to be interpreted as described in the oneM2M Drafting Rules [\[i.1\]](#_ref_i.1)</w:t>
      </w:r>
    </w:p>
    <w:p>
      <w:pPr>
        <w:pStyle w:val="CodeChangeLine"/>
        <w:tabs>
          <w:tab w:pos="567" w:val="left"/>
          <w:tab w:pos="1134" w:val="left"/>
          <w:tab w:pos="1247" w:val="left"/>
        </w:tabs>
      </w:pPr>
      <w:r>
        <w:rPr>
          <w:color w:val="BFBFBF"/>
          <w:shd w:val="clear" w:color="auto" w:fill="fafafa"/>
        </w:rPr>
        <w:t>93</w:t>
        <w:tab/>
        <w:t>101</w:t>
        <w:tab/>
        <w:tab/>
      </w:r>
      <w:r/>
    </w:p>
    <w:p>
      <w:pPr>
        <w:pStyle w:val="CodeChangeLine"/>
        <w:tabs>
          <w:tab w:pos="567" w:val="left"/>
          <w:tab w:pos="1134" w:val="left"/>
          <w:tab w:pos="1247" w:val="left"/>
        </w:tabs>
      </w:pPr>
      <w:r>
        <w:rPr>
          <w:color w:val="BFBFBF"/>
          <w:shd w:val="clear" w:color="auto" w:fill="fafafa"/>
        </w:rPr>
        <w:t>94</w:t>
        <w:tab/>
        <w:t>102</w:t>
        <w:tab/>
        <w:tab/>
      </w:r>
      <w:r/>
    </w:p>
    <w:p>
      <w:pPr>
        <w:pStyle w:val="CodeChangeLine"/>
        <w:tabs>
          <w:tab w:pos="567" w:val="left"/>
          <w:tab w:pos="1134" w:val="left"/>
          <w:tab w:pos="1247" w:val="left"/>
        </w:tabs>
      </w:pPr>
      <w:r>
        <w:rPr>
          <w:color w:val="BFBFBF"/>
          <w:shd w:val="clear" w:color="auto" w:fill="fafafa"/>
        </w:rPr>
        <w:t>95</w:t>
        <w:tab/>
        <w:t>103</w:t>
        <w:tab/>
        <w:tab/>
      </w:r>
      <w:r>
        <w:t># 5 Introduction</w:t>
      </w:r>
    </w:p>
    <w:p>
      <w:pPr>
        <w:pStyle w:val="CodeHeader"/>
      </w:pPr>
      <w:r>
        <w:t xml:space="preserve">@@ -109,7 +117,7 @@ </w:t>
      </w:r>
    </w:p>
    <w:p>
      <w:pPr>
        <w:pStyle w:val="CodeChangeLine"/>
        <w:tabs>
          <w:tab w:pos="567" w:val="left"/>
          <w:tab w:pos="1134" w:val="left"/>
          <w:tab w:pos="1247" w:val="left"/>
        </w:tabs>
      </w:pPr>
      <w:r>
        <w:rPr>
          <w:color w:val="BFBFBF"/>
          <w:shd w:val="clear" w:color="auto" w:fill="fafafa"/>
        </w:rPr>
        <w:t>109</w:t>
        <w:tab/>
        <w:t>117</w:t>
        <w:tab/>
        <w:tab/>
      </w:r>
      <w:r>
        <w:t>**Table 6.1-1: Collection of potential requirements in TR-0068 [\[i.2\]](#_ref_i.2)** &lt;a name="table_6.1-1"&gt;&lt;/a&gt;</w:t>
      </w:r>
    </w:p>
    <w:p>
      <w:pPr>
        <w:pStyle w:val="CodeChangeLine"/>
        <w:tabs>
          <w:tab w:pos="567" w:val="left"/>
          <w:tab w:pos="1134" w:val="left"/>
          <w:tab w:pos="1247" w:val="left"/>
        </w:tabs>
      </w:pPr>
      <w:r>
        <w:rPr>
          <w:color w:val="BFBFBF"/>
          <w:shd w:val="clear" w:color="auto" w:fill="fafafa"/>
        </w:rPr>
        <w:t>110</w:t>
        <w:tab/>
        <w:t>118</w:t>
        <w:tab/>
        <w:tab/>
      </w:r>
      <w:r/>
    </w:p>
    <w:p>
      <w:pPr>
        <w:pStyle w:val="CodeChangeLine"/>
        <w:tabs>
          <w:tab w:pos="567" w:val="left"/>
          <w:tab w:pos="1134" w:val="left"/>
          <w:tab w:pos="1247" w:val="left"/>
        </w:tabs>
      </w:pPr>
      <w:r>
        <w:rPr>
          <w:color w:val="BFBFBF"/>
          <w:shd w:val="clear" w:color="auto" w:fill="fafafa"/>
        </w:rPr>
        <w:t>111</w:t>
        <w:tab/>
        <w:t>119</w:t>
        <w:tab/>
        <w:tab/>
      </w:r>
      <w:r>
        <w:t>| Use case | No. | Potential requirements |</w:t>
      </w:r>
    </w:p>
    <w:p>
      <w:pPr>
        <w:pStyle w:val="CodeChangeLine"/>
        <w:tabs>
          <w:tab w:pos="567" w:val="left"/>
          <w:tab w:pos="1134" w:val="left"/>
          <w:tab w:pos="1247" w:val="left"/>
        </w:tabs>
        <w:shd w:val="clear" w:color="auto" w:fill="fbe9eb"/>
      </w:pPr>
      <w:r>
        <w:rPr>
          <w:color w:val="BFBFBF"/>
          <w:shd w:val="clear" w:color="auto" w:fill="#f9d7dc"/>
        </w:rPr>
        <w:t>112</w:t>
        <w:tab/>
        <w:tab/>
        <w:t>-</w:t>
        <w:tab/>
      </w:r>
      <w:r>
        <w:t>| :--- | :--- | :--- |</w:t>
      </w:r>
    </w:p>
    <w:p>
      <w:pPr>
        <w:pStyle w:val="CodeChangeLine"/>
        <w:tabs>
          <w:tab w:pos="567" w:val="left"/>
          <w:tab w:pos="1134" w:val="left"/>
          <w:tab w:pos="1247" w:val="left"/>
        </w:tabs>
        <w:shd w:val="clear" w:color="auto" w:fill="ecfdf0"/>
      </w:pPr>
      <w:r>
        <w:rPr>
          <w:color w:val="BFBFBF"/>
          <w:shd w:val="clear" w:color="auto" w:fill="#ddfbe6"/>
        </w:rPr>
        <w:tab/>
        <w:t>120</w:t>
        <w:tab/>
        <w:t>+</w:t>
        <w:tab/>
      </w:r>
      <w:r>
        <w:t>|:---|:---|:---|</w:t>
      </w:r>
    </w:p>
    <w:p>
      <w:pPr>
        <w:pStyle w:val="CodeChangeLine"/>
        <w:tabs>
          <w:tab w:pos="567" w:val="left"/>
          <w:tab w:pos="1134" w:val="left"/>
          <w:tab w:pos="1247" w:val="left"/>
        </w:tabs>
      </w:pPr>
      <w:r>
        <w:rPr>
          <w:color w:val="BFBFBF"/>
          <w:shd w:val="clear" w:color="auto" w:fill="fafafa"/>
        </w:rPr>
        <w:t>113</w:t>
        <w:tab/>
        <w:t>121</w:t>
        <w:tab/>
        <w:tab/>
      </w:r>
      <w:r>
        <w:t>| **Use case #1. Data augmentation for autonomous driving** | 1 | The oneM2M System will be able to handle data augmentation requests for AI/ML purposes. |</w:t>
      </w:r>
    </w:p>
    <w:p>
      <w:pPr>
        <w:pStyle w:val="CodeChangeLine"/>
        <w:tabs>
          <w:tab w:pos="567" w:val="left"/>
          <w:tab w:pos="1134" w:val="left"/>
          <w:tab w:pos="1247" w:val="left"/>
        </w:tabs>
      </w:pPr>
      <w:r>
        <w:rPr>
          <w:color w:val="BFBFBF"/>
          <w:shd w:val="clear" w:color="auto" w:fill="fafafa"/>
        </w:rPr>
        <w:t>114</w:t>
        <w:tab/>
        <w:t>122</w:t>
        <w:tab/>
        <w:tab/>
      </w:r>
      <w:r>
        <w:t>| | 2 | The oneM2M System will be able to generate augmented data resources from a given source data and data augmentation technique. |</w:t>
      </w:r>
    </w:p>
    <w:p>
      <w:pPr>
        <w:pStyle w:val="CodeChangeLine"/>
        <w:tabs>
          <w:tab w:pos="567" w:val="left"/>
          <w:tab w:pos="1134" w:val="left"/>
          <w:tab w:pos="1247" w:val="left"/>
        </w:tabs>
      </w:pPr>
      <w:r>
        <w:rPr>
          <w:color w:val="BFBFBF"/>
          <w:shd w:val="clear" w:color="auto" w:fill="fafafa"/>
        </w:rPr>
        <w:t>115</w:t>
        <w:tab/>
        <w:t>123</w:t>
        <w:tab/>
        <w:tab/>
      </w:r>
      <w:r>
        <w:t>| | 3 | The oneM2M System will be able to manage data for AI/ML purposes such as model training and augmentation of training dataset. |</w:t>
      </w:r>
    </w:p>
    <w:p>
      <w:pPr>
        <w:pStyle w:val="CodeHeader"/>
      </w:pPr>
      <w:r>
        <w:t xml:space="preserve">@@ -129,6 +137,7 @@ </w:t>
      </w:r>
    </w:p>
    <w:p>
      <w:pPr>
        <w:pStyle w:val="CodeChangeLine"/>
        <w:tabs>
          <w:tab w:pos="567" w:val="left"/>
          <w:tab w:pos="1134" w:val="left"/>
          <w:tab w:pos="1247" w:val="left"/>
        </w:tabs>
      </w:pPr>
      <w:r>
        <w:rPr>
          <w:color w:val="BFBFBF"/>
          <w:shd w:val="clear" w:color="auto" w:fill="fafafa"/>
        </w:rPr>
        <w:t>129</w:t>
        <w:tab/>
        <w:t>137</w:t>
        <w:tab/>
        <w:tab/>
      </w:r>
      <w:r>
        <w:t>| | 17 | The oneM2M System will be able to support an AI/ML model deployment to IoT devices (e.g. Edge/Fog nodes) and IoT applications. |</w:t>
      </w:r>
    </w:p>
    <w:p>
      <w:pPr>
        <w:pStyle w:val="CodeChangeLine"/>
        <w:tabs>
          <w:tab w:pos="567" w:val="left"/>
          <w:tab w:pos="1134" w:val="left"/>
          <w:tab w:pos="1247" w:val="left"/>
        </w:tabs>
      </w:pPr>
      <w:r>
        <w:rPr>
          <w:color w:val="BFBFBF"/>
          <w:shd w:val="clear" w:color="auto" w:fill="fafafa"/>
        </w:rPr>
        <w:t>130</w:t>
        <w:tab/>
        <w:t>138</w:t>
        <w:tab/>
        <w:tab/>
      </w:r>
      <w:r/>
    </w:p>
    <w:p>
      <w:pPr>
        <w:pStyle w:val="CodeChangeLine"/>
        <w:tabs>
          <w:tab w:pos="567" w:val="left"/>
          <w:tab w:pos="1134" w:val="left"/>
          <w:tab w:pos="1247" w:val="left"/>
        </w:tabs>
      </w:pPr>
      <w:r>
        <w:rPr>
          <w:color w:val="BFBFBF"/>
          <w:shd w:val="clear" w:color="auto" w:fill="fafafa"/>
        </w:rPr>
        <w:t>131</w:t>
        <w:tab/>
        <w:t>139</w:t>
        <w:tab/>
        <w:tab/>
      </w:r>
      <w:r>
        <w:t>The requirements above indicate a broad scope of AI/ML capabilities needed in the oneM2M system, including but not limited to:</w:t>
      </w:r>
    </w:p>
    <w:p>
      <w:pPr>
        <w:pStyle w:val="CodeChangeLine"/>
        <w:tabs>
          <w:tab w:pos="567" w:val="left"/>
          <w:tab w:pos="1134" w:val="left"/>
          <w:tab w:pos="1247" w:val="left"/>
        </w:tabs>
        <w:shd w:val="clear" w:color="auto" w:fill="ecfdf0"/>
      </w:pPr>
      <w:r>
        <w:rPr>
          <w:color w:val="BFBFBF"/>
          <w:shd w:val="clear" w:color="auto" w:fill="#ddfbe6"/>
        </w:rPr>
        <w:tab/>
        <w:t>140</w:t>
        <w:tab/>
        <w:t>+</w:t>
        <w:tab/>
      </w:r>
      <w:r/>
    </w:p>
    <w:p>
      <w:pPr>
        <w:pStyle w:val="CodeChangeLine"/>
        <w:tabs>
          <w:tab w:pos="567" w:val="left"/>
          <w:tab w:pos="1134" w:val="left"/>
          <w:tab w:pos="1247" w:val="left"/>
        </w:tabs>
      </w:pPr>
      <w:r>
        <w:rPr>
          <w:color w:val="BFBFBF"/>
          <w:shd w:val="clear" w:color="auto" w:fill="fafafa"/>
        </w:rPr>
        <w:t>132</w:t>
        <w:tab/>
        <w:t>141</w:t>
        <w:tab/>
        <w:tab/>
      </w:r>
      <w:r>
        <w:t>- Dataset lifecycle management (creation, augmentation, classification)</w:t>
      </w:r>
    </w:p>
    <w:p>
      <w:pPr>
        <w:pStyle w:val="CodeChangeLine"/>
        <w:tabs>
          <w:tab w:pos="567" w:val="left"/>
          <w:tab w:pos="1134" w:val="left"/>
          <w:tab w:pos="1247" w:val="left"/>
        </w:tabs>
      </w:pPr>
      <w:r>
        <w:rPr>
          <w:color w:val="BFBFBF"/>
          <w:shd w:val="clear" w:color="auto" w:fill="fafafa"/>
        </w:rPr>
        <w:t>133</w:t>
        <w:tab/>
        <w:t>142</w:t>
        <w:tab/>
        <w:tab/>
      </w:r>
      <w:r>
        <w:t>- Model lifecycle management (training, deployment, updates)</w:t>
      </w:r>
    </w:p>
    <w:p>
      <w:pPr>
        <w:pStyle w:val="CodeChangeLine"/>
        <w:tabs>
          <w:tab w:pos="567" w:val="left"/>
          <w:tab w:pos="1134" w:val="left"/>
          <w:tab w:pos="1247" w:val="left"/>
        </w:tabs>
      </w:pPr>
      <w:r>
        <w:rPr>
          <w:color w:val="BFBFBF"/>
          <w:shd w:val="clear" w:color="auto" w:fill="fafafa"/>
        </w:rPr>
        <w:t>134</w:t>
        <w:tab/>
        <w:t>143</w:t>
        <w:tab/>
        <w:tab/>
      </w:r>
      <w:r>
        <w:t>- Support for edge/fog-based inference</w:t>
      </w:r>
    </w:p>
    <w:p>
      <w:pPr>
        <w:pStyle w:val="CodeHeader"/>
      </w:pPr>
      <w:r>
        <w:t xml:space="preserve">@@ -137,12 +146,13 @@ </w:t>
      </w:r>
    </w:p>
    <w:p>
      <w:pPr>
        <w:pStyle w:val="CodeChangeLine"/>
        <w:tabs>
          <w:tab w:pos="567" w:val="left"/>
          <w:tab w:pos="1134" w:val="left"/>
          <w:tab w:pos="1247" w:val="left"/>
        </w:tabs>
      </w:pPr>
      <w:r>
        <w:rPr>
          <w:color w:val="BFBFBF"/>
          <w:shd w:val="clear" w:color="auto" w:fill="fafafa"/>
        </w:rPr>
        <w:t>137</w:t>
        <w:tab/>
        <w:t>146</w:t>
        <w:tab/>
        <w:tab/>
      </w:r>
      <w:r>
        <w:t>- Calibration and intelligent data interpretation via ML</w:t>
      </w:r>
    </w:p>
    <w:p>
      <w:pPr>
        <w:pStyle w:val="CodeChangeLine"/>
        <w:tabs>
          <w:tab w:pos="567" w:val="left"/>
          <w:tab w:pos="1134" w:val="left"/>
          <w:tab w:pos="1247" w:val="left"/>
        </w:tabs>
      </w:pPr>
      <w:r>
        <w:rPr>
          <w:color w:val="BFBFBF"/>
          <w:shd w:val="clear" w:color="auto" w:fill="fafafa"/>
        </w:rPr>
        <w:t>138</w:t>
        <w:tab/>
        <w:t>147</w:t>
        <w:tab/>
        <w:tab/>
      </w:r>
      <w:r/>
    </w:p>
    <w:p>
      <w:pPr>
        <w:pStyle w:val="CodeChangeLine"/>
        <w:tabs>
          <w:tab w:pos="567" w:val="left"/>
          <w:tab w:pos="1134" w:val="left"/>
          <w:tab w:pos="1247" w:val="left"/>
        </w:tabs>
      </w:pPr>
      <w:r>
        <w:rPr>
          <w:color w:val="BFBFBF"/>
          <w:shd w:val="clear" w:color="auto" w:fill="fafafa"/>
        </w:rPr>
        <w:t>139</w:t>
        <w:tab/>
        <w:t>148</w:t>
        <w:tab/>
        <w:tab/>
      </w:r>
      <w:r>
        <w:t># 7 Proposed Solutions</w:t>
      </w:r>
    </w:p>
    <w:p>
      <w:pPr>
        <w:pStyle w:val="CodeChangeLine"/>
        <w:tabs>
          <w:tab w:pos="567" w:val="left"/>
          <w:tab w:pos="1134" w:val="left"/>
          <w:tab w:pos="1247" w:val="left"/>
        </w:tabs>
        <w:shd w:val="clear" w:color="auto" w:fill="fbe9eb"/>
      </w:pPr>
      <w:r>
        <w:rPr>
          <w:color w:val="BFBFBF"/>
          <w:shd w:val="clear" w:color="auto" w:fill="#f9d7dc"/>
        </w:rPr>
        <w:t>140</w:t>
        <w:tab/>
        <w:tab/>
        <w:t>-</w:t>
        <w:tab/>
      </w:r>
      <w:r>
        <w:t>&lt;mark&gt;</w:t>
      </w:r>
    </w:p>
    <w:p>
      <w:pPr>
        <w:pStyle w:val="CodeChangeLine"/>
        <w:tabs>
          <w:tab w:pos="567" w:val="left"/>
          <w:tab w:pos="1134" w:val="left"/>
          <w:tab w:pos="1247" w:val="left"/>
        </w:tabs>
        <w:shd w:val="clear" w:color="auto" w:fill="fbe9eb"/>
      </w:pPr>
      <w:r>
        <w:rPr>
          <w:color w:val="BFBFBF"/>
          <w:shd w:val="clear" w:color="auto" w:fill="#f9d7dc"/>
        </w:rPr>
        <w:t>141</w:t>
        <w:tab/>
        <w:tab/>
        <w:t>-</w:t>
        <w:tab/>
      </w:r>
      <w:r>
        <w:t>Editor’s Note: The section provides various AI/ML solutions for potential requirements.</w:t>
      </w:r>
    </w:p>
    <w:p>
      <w:pPr>
        <w:pStyle w:val="CodeChangeLine"/>
        <w:tabs>
          <w:tab w:pos="567" w:val="left"/>
          <w:tab w:pos="1134" w:val="left"/>
          <w:tab w:pos="1247" w:val="left"/>
        </w:tabs>
        <w:shd w:val="clear" w:color="auto" w:fill="fbe9eb"/>
      </w:pPr>
      <w:r>
        <w:rPr>
          <w:color w:val="BFBFBF"/>
          <w:shd w:val="clear" w:color="auto" w:fill="#f9d7dc"/>
        </w:rPr>
        <w:t>142</w:t>
        <w:tab/>
        <w:tab/>
        <w:t>-</w:t>
        <w:tab/>
      </w:r>
      <w:r>
        <w:t>&lt;/mark&gt;</w:t>
      </w:r>
    </w:p>
    <w:p>
      <w:pPr>
        <w:pStyle w:val="CodeChangeLine"/>
        <w:tabs>
          <w:tab w:pos="567" w:val="left"/>
          <w:tab w:pos="1134" w:val="left"/>
          <w:tab w:pos="1247" w:val="left"/>
        </w:tabs>
        <w:shd w:val="clear" w:color="auto" w:fill="ecfdf0"/>
      </w:pPr>
      <w:r>
        <w:rPr>
          <w:color w:val="BFBFBF"/>
          <w:shd w:val="clear" w:color="auto" w:fill="#ddfbe6"/>
        </w:rPr>
        <w:tab/>
        <w:t>149</w:t>
        <w:tab/>
        <w:t>+</w:t>
        <w:tab/>
      </w:r>
      <w:r/>
    </w:p>
    <w:p>
      <w:pPr>
        <w:pStyle w:val="CodeChangeLine"/>
        <w:tabs>
          <w:tab w:pos="567" w:val="left"/>
          <w:tab w:pos="1134" w:val="left"/>
          <w:tab w:pos="1247" w:val="left"/>
        </w:tabs>
        <w:shd w:val="clear" w:color="auto" w:fill="ecfdf0"/>
      </w:pPr>
      <w:r>
        <w:rPr>
          <w:color w:val="BFBFBF"/>
          <w:shd w:val="clear" w:color="auto" w:fill="#ddfbe6"/>
        </w:rPr>
        <w:tab/>
        <w:t>150</w:t>
        <w:tab/>
        <w:t>+</w:t>
        <w:tab/>
      </w:r>
      <w:r>
        <w:t>&lt;mark&gt;Editor’s Note: The section provides various AI/ML solutions for potential requirements.&lt;/mark&gt;</w:t>
      </w:r>
    </w:p>
    <w:p>
      <w:pPr>
        <w:pStyle w:val="CodeChangeLine"/>
        <w:tabs>
          <w:tab w:pos="567" w:val="left"/>
          <w:tab w:pos="1134" w:val="left"/>
          <w:tab w:pos="1247" w:val="left"/>
        </w:tabs>
      </w:pPr>
      <w:r>
        <w:rPr>
          <w:color w:val="BFBFBF"/>
          <w:shd w:val="clear" w:color="auto" w:fill="fafafa"/>
        </w:rPr>
        <w:t>143</w:t>
        <w:tab/>
        <w:t>151</w:t>
        <w:tab/>
        <w:tab/>
      </w:r>
      <w:r/>
    </w:p>
    <w:p>
      <w:pPr>
        <w:pStyle w:val="CodeChangeLine"/>
        <w:tabs>
          <w:tab w:pos="567" w:val="left"/>
          <w:tab w:pos="1134" w:val="left"/>
          <w:tab w:pos="1247" w:val="left"/>
        </w:tabs>
      </w:pPr>
      <w:r>
        <w:rPr>
          <w:color w:val="BFBFBF"/>
          <w:shd w:val="clear" w:color="auto" w:fill="fafafa"/>
        </w:rPr>
        <w:t>144</w:t>
        <w:tab/>
        <w:t>152</w:t>
        <w:tab/>
        <w:tab/>
      </w:r>
      <w:r>
        <w:t>## 7.1 AI/ML model management</w:t>
      </w:r>
    </w:p>
    <w:p>
      <w:pPr>
        <w:pStyle w:val="CodeChangeLine"/>
        <w:tabs>
          <w:tab w:pos="567" w:val="left"/>
          <w:tab w:pos="1134" w:val="left"/>
          <w:tab w:pos="1247" w:val="left"/>
        </w:tabs>
        <w:shd w:val="clear" w:color="auto" w:fill="ecfdf0"/>
      </w:pPr>
      <w:r>
        <w:rPr>
          <w:color w:val="BFBFBF"/>
          <w:shd w:val="clear" w:color="auto" w:fill="#ddfbe6"/>
        </w:rPr>
        <w:tab/>
        <w:t>153</w:t>
        <w:tab/>
        <w:t>+</w:t>
        <w:tab/>
      </w:r>
      <w:r/>
    </w:p>
    <w:p>
      <w:pPr>
        <w:pStyle w:val="CodeChangeLine"/>
        <w:tabs>
          <w:tab w:pos="567" w:val="left"/>
          <w:tab w:pos="1134" w:val="left"/>
          <w:tab w:pos="1247" w:val="left"/>
        </w:tabs>
      </w:pPr>
      <w:r>
        <w:rPr>
          <w:color w:val="BFBFBF"/>
          <w:shd w:val="clear" w:color="auto" w:fill="fafafa"/>
        </w:rPr>
        <w:t>145</w:t>
        <w:tab/>
        <w:t>154</w:t>
        <w:tab/>
        <w:tab/>
      </w:r>
      <w:r>
        <w:t>### 7.1.1 Overview</w:t>
      </w:r>
    </w:p>
    <w:p>
      <w:pPr>
        <w:pStyle w:val="CodeChangeLine"/>
        <w:tabs>
          <w:tab w:pos="567" w:val="left"/>
          <w:tab w:pos="1134" w:val="left"/>
          <w:tab w:pos="1247" w:val="left"/>
        </w:tabs>
        <w:shd w:val="clear" w:color="auto" w:fill="ecfdf0"/>
      </w:pPr>
      <w:r>
        <w:rPr>
          <w:color w:val="BFBFBF"/>
          <w:shd w:val="clear" w:color="auto" w:fill="#ddfbe6"/>
        </w:rPr>
        <w:tab/>
        <w:t>155</w:t>
        <w:tab/>
        <w:t>+</w:t>
        <w:tab/>
      </w:r>
      <w:r/>
    </w:p>
    <w:p>
      <w:pPr>
        <w:pStyle w:val="CodeChangeLine"/>
        <w:tabs>
          <w:tab w:pos="567" w:val="left"/>
          <w:tab w:pos="1134" w:val="left"/>
          <w:tab w:pos="1247" w:val="left"/>
        </w:tabs>
      </w:pPr>
      <w:r>
        <w:rPr>
          <w:color w:val="BFBFBF"/>
          <w:shd w:val="clear" w:color="auto" w:fill="fafafa"/>
        </w:rPr>
        <w:t>146</w:t>
        <w:tab/>
        <w:t>156</w:t>
        <w:tab/>
        <w:tab/>
      </w:r>
      <w:r>
        <w:t>In this AI/ML model repository and deployment management feature, there are four new resource types suggested.  For a CSE, there can be one or more &amp;lt;modelRepo&gt; resource(s) for different services. The repository contains &amp;lt;mlModel&gt; resources and each model contains an ML model and its meta data.</w:t>
      </w:r>
    </w:p>
    <w:p>
      <w:pPr>
        <w:pStyle w:val="CodeChangeLine"/>
        <w:tabs>
          <w:tab w:pos="567" w:val="left"/>
          <w:tab w:pos="1134" w:val="left"/>
          <w:tab w:pos="1247" w:val="left"/>
        </w:tabs>
      </w:pPr>
      <w:r>
        <w:rPr>
          <w:color w:val="BFBFBF"/>
          <w:shd w:val="clear" w:color="auto" w:fill="fafafa"/>
        </w:rPr>
        <w:t>147</w:t>
        <w:tab/>
        <w:t>157</w:t>
        <w:tab/>
        <w:tab/>
      </w:r>
      <w:r/>
    </w:p>
    <w:p>
      <w:pPr>
        <w:pStyle w:val="CodeChangeLine"/>
        <w:tabs>
          <w:tab w:pos="567" w:val="left"/>
          <w:tab w:pos="1134" w:val="left"/>
          <w:tab w:pos="1247" w:val="left"/>
        </w:tabs>
      </w:pPr>
      <w:r>
        <w:rPr>
          <w:color w:val="BFBFBF"/>
          <w:shd w:val="clear" w:color="auto" w:fill="fafafa"/>
        </w:rPr>
        <w:t>148</w:t>
        <w:tab/>
        <w:t>158</w:t>
        <w:tab/>
        <w:tab/>
      </w:r>
      <w:r>
        <w:t xml:space="preserve">For an AE which represents an AIoT device (e.g. AI robot), AI service users can deploy model(s) to the device. To deploy models, a &amp;lt;modelDeploymentList&gt; resource which works as the container of ML model deployments needs to be created first. A &amp;lt;modelDeployment&gt; resource includes the IDs to the ML model, inference input and output resources. Multiple ML models can be deployed on an AIoT device which has one or more sensor(s) that provides inference input. </w:t>
      </w:r>
    </w:p>
    <w:p>
      <w:pPr>
        <w:pStyle w:val="CodeHeader"/>
      </w:pPr>
      <w:r>
        <w:t xml:space="preserve">@@ -153,9 +163,7 @@ </w:t>
      </w:r>
    </w:p>
    <w:p>
      <w:pPr>
        <w:pStyle w:val="CodeChangeLine"/>
        <w:tabs>
          <w:tab w:pos="567" w:val="left"/>
          <w:tab w:pos="1134" w:val="left"/>
          <w:tab w:pos="1247" w:val="left"/>
        </w:tabs>
      </w:pPr>
      <w:r>
        <w:rPr>
          <w:color w:val="BFBFBF"/>
          <w:shd w:val="clear" w:color="auto" w:fill="fafafa"/>
        </w:rPr>
        <w:t>153</w:t>
        <w:tab/>
        <w:t>163</w:t>
        <w:tab/>
        <w:tab/>
      </w:r>
      <w:r>
        <w:t>**Figure 7.1.1-1: Resource tree structure for ML model management**</w:t>
      </w:r>
    </w:p>
    <w:p>
      <w:pPr>
        <w:pStyle w:val="CodeChangeLine"/>
        <w:tabs>
          <w:tab w:pos="567" w:val="left"/>
          <w:tab w:pos="1134" w:val="left"/>
          <w:tab w:pos="1247" w:val="left"/>
        </w:tabs>
      </w:pPr>
      <w:r>
        <w:rPr>
          <w:color w:val="BFBFBF"/>
          <w:shd w:val="clear" w:color="auto" w:fill="fafafa"/>
        </w:rPr>
        <w:t>154</w:t>
        <w:tab/>
        <w:t>164</w:t>
        <w:tab/>
        <w:tab/>
      </w:r>
      <w:r/>
    </w:p>
    <w:p>
      <w:pPr>
        <w:pStyle w:val="CodeChangeLine"/>
        <w:tabs>
          <w:tab w:pos="567" w:val="left"/>
          <w:tab w:pos="1134" w:val="left"/>
          <w:tab w:pos="1247" w:val="left"/>
        </w:tabs>
      </w:pPr>
      <w:r>
        <w:rPr>
          <w:color w:val="BFBFBF"/>
          <w:shd w:val="clear" w:color="auto" w:fill="fafafa"/>
        </w:rPr>
        <w:t>155</w:t>
        <w:tab/>
        <w:t>165</w:t>
        <w:tab/>
        <w:tab/>
      </w:r>
      <w:r/>
    </w:p>
    <w:p>
      <w:pPr>
        <w:pStyle w:val="CodeChangeLine"/>
        <w:tabs>
          <w:tab w:pos="567" w:val="left"/>
          <w:tab w:pos="1134" w:val="left"/>
          <w:tab w:pos="1247" w:val="left"/>
        </w:tabs>
        <w:shd w:val="clear" w:color="auto" w:fill="fbe9eb"/>
      </w:pPr>
      <w:r>
        <w:rPr>
          <w:color w:val="BFBFBF"/>
          <w:shd w:val="clear" w:color="auto" w:fill="#f9d7dc"/>
        </w:rPr>
        <w:t>156</w:t>
        <w:tab/>
        <w:tab/>
        <w:t>-</w:t>
        <w:tab/>
      </w:r>
      <w:r>
        <w:t>&lt;mark&gt;</w:t>
      </w:r>
    </w:p>
    <w:p>
      <w:pPr>
        <w:pStyle w:val="CodeChangeLine"/>
        <w:tabs>
          <w:tab w:pos="567" w:val="left"/>
          <w:tab w:pos="1134" w:val="left"/>
          <w:tab w:pos="1247" w:val="left"/>
        </w:tabs>
        <w:shd w:val="clear" w:color="auto" w:fill="fbe9eb"/>
      </w:pPr>
      <w:r>
        <w:rPr>
          <w:color w:val="BFBFBF"/>
          <w:shd w:val="clear" w:color="auto" w:fill="#f9d7dc"/>
        </w:rPr>
        <w:t>157</w:t>
        <w:tab/>
        <w:tab/>
        <w:t>-</w:t>
        <w:tab/>
      </w:r>
      <w:r>
        <w:t>NOTE: An alternative approach regarding the exising oneM2M device management capability is FFS.</w:t>
      </w:r>
    </w:p>
    <w:p>
      <w:pPr>
        <w:pStyle w:val="CodeChangeLine"/>
        <w:tabs>
          <w:tab w:pos="567" w:val="left"/>
          <w:tab w:pos="1134" w:val="left"/>
          <w:tab w:pos="1247" w:val="left"/>
        </w:tabs>
        <w:shd w:val="clear" w:color="auto" w:fill="fbe9eb"/>
      </w:pPr>
      <w:r>
        <w:rPr>
          <w:color w:val="BFBFBF"/>
          <w:shd w:val="clear" w:color="auto" w:fill="#f9d7dc"/>
        </w:rPr>
        <w:t>158</w:t>
        <w:tab/>
        <w:tab/>
        <w:t>-</w:t>
        <w:tab/>
      </w:r>
      <w:r>
        <w:t>&lt;/mark&gt;</w:t>
      </w:r>
    </w:p>
    <w:p>
      <w:pPr>
        <w:pStyle w:val="CodeChangeLine"/>
        <w:tabs>
          <w:tab w:pos="567" w:val="left"/>
          <w:tab w:pos="1134" w:val="left"/>
          <w:tab w:pos="1247" w:val="left"/>
        </w:tabs>
        <w:shd w:val="clear" w:color="auto" w:fill="ecfdf0"/>
      </w:pPr>
      <w:r>
        <w:rPr>
          <w:color w:val="BFBFBF"/>
          <w:shd w:val="clear" w:color="auto" w:fill="#ddfbe6"/>
        </w:rPr>
        <w:tab/>
        <w:t>166</w:t>
        <w:tab/>
        <w:t>+</w:t>
        <w:tab/>
      </w:r>
      <w:r>
        <w:t>&gt; NOTE: An alternative approach regarding the exising oneM2M device management capability is FFS.</w:t>
      </w:r>
    </w:p>
    <w:p>
      <w:pPr>
        <w:pStyle w:val="CodeChangeLine"/>
        <w:tabs>
          <w:tab w:pos="567" w:val="left"/>
          <w:tab w:pos="1134" w:val="left"/>
          <w:tab w:pos="1247" w:val="left"/>
        </w:tabs>
      </w:pPr>
      <w:r>
        <w:rPr>
          <w:color w:val="BFBFBF"/>
          <w:shd w:val="clear" w:color="auto" w:fill="fafafa"/>
        </w:rPr>
        <w:t>159</w:t>
        <w:tab/>
        <w:t>167</w:t>
        <w:tab/>
        <w:tab/>
      </w:r>
      <w:r/>
    </w:p>
    <w:p>
      <w:pPr>
        <w:pStyle w:val="CodeChangeLine"/>
        <w:tabs>
          <w:tab w:pos="567" w:val="left"/>
          <w:tab w:pos="1134" w:val="left"/>
          <w:tab w:pos="1247" w:val="left"/>
        </w:tabs>
      </w:pPr>
      <w:r>
        <w:rPr>
          <w:color w:val="BFBFBF"/>
          <w:shd w:val="clear" w:color="auto" w:fill="fafafa"/>
        </w:rPr>
        <w:t>160</w:t>
        <w:tab/>
        <w:t>168</w:t>
        <w:tab/>
        <w:tab/>
      </w:r>
      <w:r/>
    </w:p>
    <w:p>
      <w:pPr>
        <w:pStyle w:val="CodeChangeLine"/>
        <w:tabs>
          <w:tab w:pos="567" w:val="left"/>
          <w:tab w:pos="1134" w:val="left"/>
          <w:tab w:pos="1247" w:val="left"/>
        </w:tabs>
      </w:pPr>
      <w:r>
        <w:rPr>
          <w:color w:val="BFBFBF"/>
          <w:shd w:val="clear" w:color="auto" w:fill="fafafa"/>
        </w:rPr>
        <w:t>161</w:t>
        <w:tab/>
        <w:t>169</w:t>
        <w:tab/>
        <w:tab/>
      </w:r>
      <w:r>
        <w:t>### 7.1.2 Resource types</w:t>
      </w:r>
    </w:p>
    <w:p>
      <w:pPr>
        <w:pStyle w:val="CodeHeader"/>
      </w:pPr>
      <w:r>
        <w:t xml:space="preserve">@@ -166,11 +174,11 @@ </w:t>
      </w:r>
    </w:p>
    <w:p>
      <w:pPr>
        <w:pStyle w:val="CodeChangeLine"/>
        <w:tabs>
          <w:tab w:pos="567" w:val="left"/>
          <w:tab w:pos="1134" w:val="left"/>
          <w:tab w:pos="1247" w:val="left"/>
        </w:tabs>
      </w:pPr>
      <w:r>
        <w:rPr>
          <w:color w:val="BFBFBF"/>
          <w:shd w:val="clear" w:color="auto" w:fill="fafafa"/>
        </w:rPr>
        <w:t>166</w:t>
        <w:tab/>
        <w:t>174</w:t>
        <w:tab/>
        <w:tab/>
      </w:r>
      <w:r/>
    </w:p>
    <w:p>
      <w:pPr>
        <w:pStyle w:val="CodeChangeLine"/>
        <w:tabs>
          <w:tab w:pos="567" w:val="left"/>
          <w:tab w:pos="1134" w:val="left"/>
          <w:tab w:pos="1247" w:val="left"/>
        </w:tabs>
      </w:pPr>
      <w:r>
        <w:rPr>
          <w:color w:val="BFBFBF"/>
          <w:shd w:val="clear" w:color="auto" w:fill="fafafa"/>
        </w:rPr>
        <w:t>167</w:t>
        <w:tab/>
        <w:t>175</w:t>
        <w:tab/>
        <w:tab/>
      </w:r>
      <w:r>
        <w:t>**Table 7.1.2.1-1: Child resources of &amp;lt;modelRepo&gt; resource** &lt;a name="table_7.1.2.1-1"&gt;&lt;/a&gt;</w:t>
      </w:r>
    </w:p>
    <w:p>
      <w:pPr>
        <w:pStyle w:val="CodeChangeLine"/>
        <w:tabs>
          <w:tab w:pos="567" w:val="left"/>
          <w:tab w:pos="1134" w:val="left"/>
          <w:tab w:pos="1247" w:val="left"/>
        </w:tabs>
      </w:pPr>
      <w:r>
        <w:rPr>
          <w:color w:val="BFBFBF"/>
          <w:shd w:val="clear" w:color="auto" w:fill="fafafa"/>
        </w:rPr>
        <w:t>168</w:t>
        <w:tab/>
        <w:t>176</w:t>
        <w:tab/>
        <w:tab/>
      </w:r>
      <w:r/>
    </w:p>
    <w:p>
      <w:pPr>
        <w:pStyle w:val="CodeChangeLine"/>
        <w:tabs>
          <w:tab w:pos="567" w:val="left"/>
          <w:tab w:pos="1134" w:val="left"/>
          <w:tab w:pos="1247" w:val="left"/>
        </w:tabs>
        <w:shd w:val="clear" w:color="auto" w:fill="fbe9eb"/>
      </w:pPr>
      <w:r>
        <w:rPr>
          <w:color w:val="BFBFBF"/>
          <w:shd w:val="clear" w:color="auto" w:fill="#f9d7dc"/>
        </w:rPr>
        <w:t>169</w:t>
        <w:tab/>
        <w:tab/>
        <w:t>-</w:t>
        <w:tab/>
      </w:r>
      <w:r>
        <w:t>|Child Resources of _&amp;lt;_ _modelRepo_ _&gt;_|Child Resource Type|Multiplicity|Description|_&amp;lt;_ _modelRepoAnnc_ _&gt;_ Child Resource Types|</w:t>
      </w:r>
    </w:p>
    <w:p>
      <w:pPr>
        <w:pStyle w:val="CodeChangeLine"/>
        <w:tabs>
          <w:tab w:pos="567" w:val="left"/>
          <w:tab w:pos="1134" w:val="left"/>
          <w:tab w:pos="1247" w:val="left"/>
        </w:tabs>
        <w:shd w:val="clear" w:color="auto" w:fill="fbe9eb"/>
      </w:pPr>
      <w:r>
        <w:rPr>
          <w:color w:val="BFBFBF"/>
          <w:shd w:val="clear" w:color="auto" w:fill="#f9d7dc"/>
        </w:rPr>
        <w:t>170</w:t>
        <w:tab/>
        <w:tab/>
        <w:t>-</w:t>
        <w:tab/>
      </w:r>
      <w:r>
        <w:t>|-|-|-|-|-|</w:t>
      </w:r>
    </w:p>
    <w:p>
      <w:pPr>
        <w:pStyle w:val="CodeChangeLine"/>
        <w:tabs>
          <w:tab w:pos="567" w:val="left"/>
          <w:tab w:pos="1134" w:val="left"/>
          <w:tab w:pos="1247" w:val="left"/>
        </w:tabs>
        <w:shd w:val="clear" w:color="auto" w:fill="fbe9eb"/>
      </w:pPr>
      <w:r>
        <w:rPr>
          <w:color w:val="BFBFBF"/>
          <w:shd w:val="clear" w:color="auto" w:fill="#f9d7dc"/>
        </w:rPr>
        <w:t>171</w:t>
        <w:tab/>
        <w:tab/>
        <w:t>-</w:t>
        <w:tab/>
      </w:r>
      <w:r>
        <w:t>|_[variable]_|_&amp;lt;_ _semanticDescriptor_ _&gt;_|0..n|See clause 9.6.30 [\[1\]](#_ref_1)|_&amp;lt;_ _semanticDescriptor_ _&gt;, &amp;lt;_ _semanticDescriptorAnnc_ _&gt;_|</w:t>
      </w:r>
    </w:p>
    <w:p>
      <w:pPr>
        <w:pStyle w:val="CodeChangeLine"/>
        <w:tabs>
          <w:tab w:pos="567" w:val="left"/>
          <w:tab w:pos="1134" w:val="left"/>
          <w:tab w:pos="1247" w:val="left"/>
        </w:tabs>
        <w:shd w:val="clear" w:color="auto" w:fill="ecfdf0"/>
      </w:pPr>
      <w:r>
        <w:rPr>
          <w:color w:val="BFBFBF"/>
          <w:shd w:val="clear" w:color="auto" w:fill="#ddfbe6"/>
        </w:rPr>
        <w:tab/>
        <w:t>177</w:t>
        <w:tab/>
        <w:t>+</w:t>
        <w:tab/>
      </w:r>
      <w:r>
        <w:t>|Child Resources of _&amp;lt;modelRepo&gt;_|Child Resource Type|Multiplicity|Description|_&amp;lt;modelRepoAnnc&gt;_ Child Resource Types|</w:t>
      </w:r>
    </w:p>
    <w:p>
      <w:pPr>
        <w:pStyle w:val="CodeChangeLine"/>
        <w:tabs>
          <w:tab w:pos="567" w:val="left"/>
          <w:tab w:pos="1134" w:val="left"/>
          <w:tab w:pos="1247" w:val="left"/>
        </w:tabs>
        <w:shd w:val="clear" w:color="auto" w:fill="ecfdf0"/>
      </w:pPr>
      <w:r>
        <w:rPr>
          <w:color w:val="BFBFBF"/>
          <w:shd w:val="clear" w:color="auto" w:fill="#ddfbe6"/>
        </w:rPr>
        <w:tab/>
        <w:t>178</w:t>
        <w:tab/>
        <w:t>+</w:t>
        <w:tab/>
      </w:r>
      <w:r>
        <w:t>|-|-|-|-|-|</w:t>
      </w:r>
    </w:p>
    <w:p>
      <w:pPr>
        <w:pStyle w:val="CodeChangeLine"/>
        <w:tabs>
          <w:tab w:pos="567" w:val="left"/>
          <w:tab w:pos="1134" w:val="left"/>
          <w:tab w:pos="1247" w:val="left"/>
        </w:tabs>
        <w:shd w:val="clear" w:color="auto" w:fill="ecfdf0"/>
      </w:pPr>
      <w:r>
        <w:rPr>
          <w:color w:val="BFBFBF"/>
          <w:shd w:val="clear" w:color="auto" w:fill="#ddfbe6"/>
        </w:rPr>
        <w:tab/>
        <w:t>179</w:t>
        <w:tab/>
        <w:t>+</w:t>
        <w:tab/>
      </w:r>
      <w:r>
        <w:t>|_[variable]_|_&amp;lt;semanticDescriptor&gt;_|0..n|See clause 9.6.30 [\[1\]](#_ref_1)|_&amp;lt;semanticDescriptor&gt;, &amp;lt;semanticDescriptorAnnc&gt;_|</w:t>
      </w:r>
    </w:p>
    <w:p>
      <w:pPr>
        <w:pStyle w:val="CodeChangeLine"/>
        <w:tabs>
          <w:tab w:pos="567" w:val="left"/>
          <w:tab w:pos="1134" w:val="left"/>
          <w:tab w:pos="1247" w:val="left"/>
        </w:tabs>
      </w:pPr>
      <w:r>
        <w:rPr>
          <w:color w:val="BFBFBF"/>
          <w:shd w:val="clear" w:color="auto" w:fill="fafafa"/>
        </w:rPr>
        <w:t>172</w:t>
        <w:tab/>
        <w:t>180</w:t>
        <w:tab/>
        <w:tab/>
      </w:r>
      <w:r>
        <w:t>|_[variable]_|_&amp;lt;subscription&gt;_|0..n|See clause 9.6.8 [\[1\]](#_ref_1)|_&amp;lt;subscription&gt;_|</w:t>
      </w:r>
    </w:p>
    <w:p>
      <w:pPr>
        <w:pStyle w:val="CodeChangeLine"/>
        <w:tabs>
          <w:tab w:pos="567" w:val="left"/>
          <w:tab w:pos="1134" w:val="left"/>
          <w:tab w:pos="1247" w:val="left"/>
        </w:tabs>
        <w:shd w:val="clear" w:color="auto" w:fill="fbe9eb"/>
      </w:pPr>
      <w:r>
        <w:rPr>
          <w:color w:val="BFBFBF"/>
          <w:shd w:val="clear" w:color="auto" w:fill="#f9d7dc"/>
        </w:rPr>
        <w:t>173</w:t>
        <w:tab/>
        <w:tab/>
        <w:t>-</w:t>
        <w:tab/>
      </w:r>
      <w:r>
        <w:t>|_[variable]_|_&amp;lt;_ _mlModel_ _&gt;_|0..n|See clause 7.1.2.2|_&amp;lt;_ _mlModelAnnc_ _&gt;_|</w:t>
      </w:r>
    </w:p>
    <w:p>
      <w:pPr>
        <w:pStyle w:val="CodeChangeLine"/>
        <w:tabs>
          <w:tab w:pos="567" w:val="left"/>
          <w:tab w:pos="1134" w:val="left"/>
          <w:tab w:pos="1247" w:val="left"/>
        </w:tabs>
        <w:shd w:val="clear" w:color="auto" w:fill="ecfdf0"/>
      </w:pPr>
      <w:r>
        <w:rPr>
          <w:color w:val="BFBFBF"/>
          <w:shd w:val="clear" w:color="auto" w:fill="#ddfbe6"/>
        </w:rPr>
        <w:tab/>
        <w:t>181</w:t>
        <w:tab/>
        <w:t>+</w:t>
        <w:tab/>
      </w:r>
      <w:r>
        <w:t>|_[variable]_|_&amp;lt;mlModel&gt;_|0..n|See clause 7.1.2.2|_&amp;lt;mlModelAnnc&gt;_|</w:t>
      </w:r>
    </w:p>
    <w:p>
      <w:pPr>
        <w:pStyle w:val="CodeChangeLine"/>
        <w:tabs>
          <w:tab w:pos="567" w:val="left"/>
          <w:tab w:pos="1134" w:val="left"/>
          <w:tab w:pos="1247" w:val="left"/>
        </w:tabs>
      </w:pPr>
      <w:r>
        <w:rPr>
          <w:color w:val="BFBFBF"/>
          <w:shd w:val="clear" w:color="auto" w:fill="fafafa"/>
        </w:rPr>
        <w:t>174</w:t>
        <w:tab/>
        <w:t>182</w:t>
        <w:tab/>
        <w:tab/>
      </w:r>
      <w:r>
        <w:t>|_[variable]_|_&amp;lt;latest&gt;_|1|See clause 9.6.27 [\[1\]](#_ref_1)|_None_|</w:t>
      </w:r>
    </w:p>
    <w:p>
      <w:pPr>
        <w:pStyle w:val="CodeChangeLine"/>
        <w:tabs>
          <w:tab w:pos="567" w:val="left"/>
          <w:tab w:pos="1134" w:val="left"/>
          <w:tab w:pos="1247" w:val="left"/>
        </w:tabs>
      </w:pPr>
      <w:r>
        <w:rPr>
          <w:color w:val="BFBFBF"/>
          <w:shd w:val="clear" w:color="auto" w:fill="fafafa"/>
        </w:rPr>
        <w:t>175</w:t>
        <w:tab/>
        <w:t>183</w:t>
        <w:tab/>
        <w:tab/>
      </w:r>
      <w:r>
        <w:t>|_[variable]_|_&amp;lt;oldest&gt;_|1|See clause 9.6.28 [\[1\]](#_ref_1)|_None_|</w:t>
      </w:r>
    </w:p>
    <w:p>
      <w:pPr>
        <w:pStyle w:val="CodeChangeLine"/>
        <w:tabs>
          <w:tab w:pos="567" w:val="left"/>
          <w:tab w:pos="1134" w:val="left"/>
          <w:tab w:pos="1247" w:val="left"/>
        </w:tabs>
      </w:pPr>
      <w:r>
        <w:rPr>
          <w:color w:val="BFBFBF"/>
          <w:shd w:val="clear" w:color="auto" w:fill="fafafa"/>
        </w:rPr>
        <w:t>176</w:t>
        <w:tab/>
        <w:t>184</w:t>
        <w:tab/>
        <w:tab/>
      </w:r>
      <w:r/>
    </w:p>
    <w:p>
      <w:pPr>
        <w:pStyle w:val="CodeHeader"/>
      </w:pPr>
      <w:r>
        <w:t xml:space="preserve">@@ -181,7 +189,7 @@ </w:t>
      </w:r>
    </w:p>
    <w:p>
      <w:pPr>
        <w:pStyle w:val="CodeChangeLine"/>
        <w:tabs>
          <w:tab w:pos="567" w:val="left"/>
          <w:tab w:pos="1134" w:val="left"/>
          <w:tab w:pos="1247" w:val="left"/>
        </w:tabs>
      </w:pPr>
      <w:r>
        <w:rPr>
          <w:color w:val="BFBFBF"/>
          <w:shd w:val="clear" w:color="auto" w:fill="fafafa"/>
        </w:rPr>
        <w:t>181</w:t>
        <w:tab/>
        <w:t>189</w:t>
        <w:tab/>
        <w:tab/>
      </w:r>
      <w:r/>
    </w:p>
    <w:p>
      <w:pPr>
        <w:pStyle w:val="CodeChangeLine"/>
        <w:tabs>
          <w:tab w:pos="567" w:val="left"/>
          <w:tab w:pos="1134" w:val="left"/>
          <w:tab w:pos="1247" w:val="left"/>
        </w:tabs>
      </w:pPr>
      <w:r>
        <w:rPr>
          <w:color w:val="BFBFBF"/>
          <w:shd w:val="clear" w:color="auto" w:fill="fafafa"/>
        </w:rPr>
        <w:t>182</w:t>
        <w:tab/>
        <w:t>190</w:t>
        <w:tab/>
        <w:tab/>
      </w:r>
      <w:r>
        <w:t>**Table 7.1.2.1-2: Attributes of &amp;lt;modelRepo&gt; resource** &lt;a name="table_7.1.2.1-2"&gt;&lt;/a&gt;</w:t>
      </w:r>
    </w:p>
    <w:p>
      <w:pPr>
        <w:pStyle w:val="CodeChangeLine"/>
        <w:tabs>
          <w:tab w:pos="567" w:val="left"/>
          <w:tab w:pos="1134" w:val="left"/>
          <w:tab w:pos="1247" w:val="left"/>
        </w:tabs>
      </w:pPr>
      <w:r>
        <w:rPr>
          <w:color w:val="BFBFBF"/>
          <w:shd w:val="clear" w:color="auto" w:fill="fafafa"/>
        </w:rPr>
        <w:t>183</w:t>
        <w:tab/>
        <w:t>191</w:t>
        <w:tab/>
        <w:tab/>
      </w:r>
      <w:r/>
    </w:p>
    <w:p>
      <w:pPr>
        <w:pStyle w:val="CodeChangeLine"/>
        <w:tabs>
          <w:tab w:pos="567" w:val="left"/>
          <w:tab w:pos="1134" w:val="left"/>
          <w:tab w:pos="1247" w:val="left"/>
        </w:tabs>
        <w:shd w:val="clear" w:color="auto" w:fill="fbe9eb"/>
      </w:pPr>
      <w:r>
        <w:rPr>
          <w:color w:val="BFBFBF"/>
          <w:shd w:val="clear" w:color="auto" w:fill="#f9d7dc"/>
        </w:rPr>
        <w:t>184</w:t>
        <w:tab/>
        <w:tab/>
        <w:t>-</w:t>
        <w:tab/>
      </w:r>
      <w:r>
        <w:t>|Attributes of &lt;br /&gt;_&amp;lt;_ _modelRepo_ _&gt;_|Multiplicity|RW/&lt;br /&gt;RO/&lt;br /&gt;WO|Description|_&amp;lt;_ _modelRepo_ _Annc_ _&gt;_ Attributes|</w:t>
      </w:r>
    </w:p>
    <w:p>
      <w:pPr>
        <w:pStyle w:val="CodeChangeLine"/>
        <w:tabs>
          <w:tab w:pos="567" w:val="left"/>
          <w:tab w:pos="1134" w:val="left"/>
          <w:tab w:pos="1247" w:val="left"/>
        </w:tabs>
        <w:shd w:val="clear" w:color="auto" w:fill="ecfdf0"/>
      </w:pPr>
      <w:r>
        <w:rPr>
          <w:color w:val="BFBFBF"/>
          <w:shd w:val="clear" w:color="auto" w:fill="#ddfbe6"/>
        </w:rPr>
        <w:tab/>
        <w:t>192</w:t>
        <w:tab/>
        <w:t>+</w:t>
        <w:tab/>
      </w:r>
      <w:r>
        <w:t>|Attributes of &lt;br /&gt;_&amp;lt;modelRepo&gt;_|Multiplicity|RW/&lt;br /&gt;RO/&lt;br /&gt;WO|Description|_&amp;lt;modelRepoAnnc&gt;_ Attributes|</w:t>
      </w:r>
    </w:p>
    <w:p>
      <w:pPr>
        <w:pStyle w:val="CodeChangeLine"/>
        <w:tabs>
          <w:tab w:pos="567" w:val="left"/>
          <w:tab w:pos="1134" w:val="left"/>
          <w:tab w:pos="1247" w:val="left"/>
        </w:tabs>
      </w:pPr>
      <w:r>
        <w:rPr>
          <w:color w:val="BFBFBF"/>
          <w:shd w:val="clear" w:color="auto" w:fill="fafafa"/>
        </w:rPr>
        <w:t>185</w:t>
        <w:tab/>
        <w:t>193</w:t>
        <w:tab/>
        <w:tab/>
      </w:r>
      <w:r>
        <w:t>|-|-|-|-|-|</w:t>
      </w:r>
    </w:p>
    <w:p>
      <w:pPr>
        <w:pStyle w:val="CodeChangeLine"/>
        <w:tabs>
          <w:tab w:pos="567" w:val="left"/>
          <w:tab w:pos="1134" w:val="left"/>
          <w:tab w:pos="1247" w:val="left"/>
        </w:tabs>
      </w:pPr>
      <w:r>
        <w:rPr>
          <w:color w:val="BFBFBF"/>
          <w:shd w:val="clear" w:color="auto" w:fill="fafafa"/>
        </w:rPr>
        <w:t>186</w:t>
        <w:tab/>
        <w:t>194</w:t>
        <w:tab/>
        <w:tab/>
      </w:r>
      <w:r>
        <w:t>|_resourceType_|1|RO|See clause 9.6.1.3 [\[1\]](#_ref_1)|NA|</w:t>
      </w:r>
    </w:p>
    <w:p>
      <w:pPr>
        <w:pStyle w:val="CodeChangeLine"/>
        <w:tabs>
          <w:tab w:pos="567" w:val="left"/>
          <w:tab w:pos="1134" w:val="left"/>
          <w:tab w:pos="1247" w:val="left"/>
        </w:tabs>
      </w:pPr>
      <w:r>
        <w:rPr>
          <w:color w:val="BFBFBF"/>
          <w:shd w:val="clear" w:color="auto" w:fill="fafafa"/>
        </w:rPr>
        <w:t>187</w:t>
        <w:tab/>
        <w:t>195</w:t>
        <w:tab/>
        <w:tab/>
      </w:r>
      <w:r>
        <w:t>|_resourceID_|1|RO|See clause 9.6.1.3 [\[1\]](#_ref_1)|NA|</w:t>
      </w:r>
    </w:p>
    <w:p>
      <w:pPr>
        <w:pStyle w:val="CodeHeader"/>
      </w:pPr>
      <w:r>
        <w:t xml:space="preserve">@@ -212,9 +220,9 @@ </w:t>
      </w:r>
    </w:p>
    <w:p>
      <w:pPr>
        <w:pStyle w:val="CodeChangeLine"/>
        <w:tabs>
          <w:tab w:pos="567" w:val="left"/>
          <w:tab w:pos="1134" w:val="left"/>
          <w:tab w:pos="1247" w:val="left"/>
        </w:tabs>
      </w:pPr>
      <w:r>
        <w:rPr>
          <w:color w:val="BFBFBF"/>
          <w:shd w:val="clear" w:color="auto" w:fill="fafafa"/>
        </w:rPr>
        <w:t>212</w:t>
        <w:tab/>
        <w:t>220</w:t>
        <w:tab/>
        <w:tab/>
      </w:r>
      <w:r/>
    </w:p>
    <w:p>
      <w:pPr>
        <w:pStyle w:val="CodeChangeLine"/>
        <w:tabs>
          <w:tab w:pos="567" w:val="left"/>
          <w:tab w:pos="1134" w:val="left"/>
          <w:tab w:pos="1247" w:val="left"/>
        </w:tabs>
      </w:pPr>
      <w:r>
        <w:rPr>
          <w:color w:val="BFBFBF"/>
          <w:shd w:val="clear" w:color="auto" w:fill="fafafa"/>
        </w:rPr>
        <w:t>213</w:t>
        <w:tab/>
        <w:t>221</w:t>
        <w:tab/>
        <w:tab/>
      </w:r>
      <w:r>
        <w:t>**Table 7.1.2.2-1: Child resources of &amp;lt;mlModel&gt; resource** &lt;a name="table 7.1.2.2-1"&gt;&lt;/a&gt;</w:t>
      </w:r>
    </w:p>
    <w:p>
      <w:pPr>
        <w:pStyle w:val="CodeChangeLine"/>
        <w:tabs>
          <w:tab w:pos="567" w:val="left"/>
          <w:tab w:pos="1134" w:val="left"/>
          <w:tab w:pos="1247" w:val="left"/>
        </w:tabs>
      </w:pPr>
      <w:r>
        <w:rPr>
          <w:color w:val="BFBFBF"/>
          <w:shd w:val="clear" w:color="auto" w:fill="fafafa"/>
        </w:rPr>
        <w:t>214</w:t>
        <w:tab/>
        <w:t>222</w:t>
        <w:tab/>
        <w:tab/>
      </w:r>
      <w:r/>
    </w:p>
    <w:p>
      <w:pPr>
        <w:pStyle w:val="CodeChangeLine"/>
        <w:tabs>
          <w:tab w:pos="567" w:val="left"/>
          <w:tab w:pos="1134" w:val="left"/>
          <w:tab w:pos="1247" w:val="left"/>
        </w:tabs>
        <w:shd w:val="clear" w:color="auto" w:fill="fbe9eb"/>
      </w:pPr>
      <w:r>
        <w:rPr>
          <w:color w:val="BFBFBF"/>
          <w:shd w:val="clear" w:color="auto" w:fill="#f9d7dc"/>
        </w:rPr>
        <w:t>215</w:t>
        <w:tab/>
        <w:tab/>
        <w:t>-</w:t>
        <w:tab/>
      </w:r>
      <w:r>
        <w:t>|Child Resources of _&amp;lt;_ _mlModel_ _&gt;_|Child Resource Type|Multiplicity|Description|_&amp;lt;_ _mlModel_ _Annc_ _&gt;_ Child Resource Types|</w:t>
      </w:r>
    </w:p>
    <w:p>
      <w:pPr>
        <w:pStyle w:val="CodeChangeLine"/>
        <w:tabs>
          <w:tab w:pos="567" w:val="left"/>
          <w:tab w:pos="1134" w:val="left"/>
          <w:tab w:pos="1247" w:val="left"/>
        </w:tabs>
        <w:shd w:val="clear" w:color="auto" w:fill="fbe9eb"/>
      </w:pPr>
      <w:r>
        <w:rPr>
          <w:color w:val="BFBFBF"/>
          <w:shd w:val="clear" w:color="auto" w:fill="#f9d7dc"/>
        </w:rPr>
        <w:t>216</w:t>
        <w:tab/>
        <w:tab/>
        <w:t>-</w:t>
        <w:tab/>
      </w:r>
      <w:r>
        <w:t>|-|-|-|-|-|</w:t>
      </w:r>
    </w:p>
    <w:p>
      <w:pPr>
        <w:pStyle w:val="CodeChangeLine"/>
        <w:tabs>
          <w:tab w:pos="567" w:val="left"/>
          <w:tab w:pos="1134" w:val="left"/>
          <w:tab w:pos="1247" w:val="left"/>
        </w:tabs>
        <w:shd w:val="clear" w:color="auto" w:fill="fbe9eb"/>
      </w:pPr>
      <w:r>
        <w:rPr>
          <w:color w:val="BFBFBF"/>
          <w:shd w:val="clear" w:color="auto" w:fill="#f9d7dc"/>
        </w:rPr>
        <w:t>217</w:t>
        <w:tab/>
        <w:tab/>
        <w:t>-</w:t>
        <w:tab/>
      </w:r>
      <w:r>
        <w:t>|_[variable]_|_&amp;lt;_ _semanticDescriptor_ _&gt;_|0..n|See clause 9.6.30 [\[1\]](#_ref_1)|_&amp;lt;_ _semanticDescriptor_ _&gt;, &amp;lt;_ _semanticDescriptorAnnc_ _&gt;_|</w:t>
      </w:r>
    </w:p>
    <w:p>
      <w:pPr>
        <w:pStyle w:val="CodeChangeLine"/>
        <w:tabs>
          <w:tab w:pos="567" w:val="left"/>
          <w:tab w:pos="1134" w:val="left"/>
          <w:tab w:pos="1247" w:val="left"/>
        </w:tabs>
        <w:shd w:val="clear" w:color="auto" w:fill="ecfdf0"/>
      </w:pPr>
      <w:r>
        <w:rPr>
          <w:color w:val="BFBFBF"/>
          <w:shd w:val="clear" w:color="auto" w:fill="#ddfbe6"/>
        </w:rPr>
        <w:tab/>
        <w:t>223</w:t>
        <w:tab/>
        <w:t>+</w:t>
        <w:tab/>
      </w:r>
      <w:r>
        <w:t>|Child Resources of _&amp;lt;mlModel&gt;_|Child Resource Type|Multiplicity|Description|_&amp;lt;mlModelAnnc&gt;_ Child Resource Types|</w:t>
      </w:r>
    </w:p>
    <w:p>
      <w:pPr>
        <w:pStyle w:val="CodeChangeLine"/>
        <w:tabs>
          <w:tab w:pos="567" w:val="left"/>
          <w:tab w:pos="1134" w:val="left"/>
          <w:tab w:pos="1247" w:val="left"/>
        </w:tabs>
        <w:shd w:val="clear" w:color="auto" w:fill="ecfdf0"/>
      </w:pPr>
      <w:r>
        <w:rPr>
          <w:color w:val="BFBFBF"/>
          <w:shd w:val="clear" w:color="auto" w:fill="#ddfbe6"/>
        </w:rPr>
        <w:tab/>
        <w:t>224</w:t>
        <w:tab/>
        <w:t>+</w:t>
        <w:tab/>
      </w:r>
      <w:r>
        <w:t>|-|-|-|-|-|</w:t>
      </w:r>
    </w:p>
    <w:p>
      <w:pPr>
        <w:pStyle w:val="CodeChangeLine"/>
        <w:tabs>
          <w:tab w:pos="567" w:val="left"/>
          <w:tab w:pos="1134" w:val="left"/>
          <w:tab w:pos="1247" w:val="left"/>
        </w:tabs>
        <w:shd w:val="clear" w:color="auto" w:fill="ecfdf0"/>
      </w:pPr>
      <w:r>
        <w:rPr>
          <w:color w:val="BFBFBF"/>
          <w:shd w:val="clear" w:color="auto" w:fill="#ddfbe6"/>
        </w:rPr>
        <w:tab/>
        <w:t>225</w:t>
        <w:tab/>
        <w:t>+</w:t>
        <w:tab/>
      </w:r>
      <w:r>
        <w:t>|_[variable]_|_&amp;lt;semanticDescriptor&gt;_|0..n|See clause 9.6.30 [\[1\]](#_ref_1)|_&amp;lt;semanticDescriptor&gt;, &amp;lt;semanticDescriptorAnnc&gt;_|</w:t>
      </w:r>
    </w:p>
    <w:p>
      <w:pPr>
        <w:pStyle w:val="CodeChangeLine"/>
        <w:tabs>
          <w:tab w:pos="567" w:val="left"/>
          <w:tab w:pos="1134" w:val="left"/>
          <w:tab w:pos="1247" w:val="left"/>
        </w:tabs>
      </w:pPr>
      <w:r>
        <w:rPr>
          <w:color w:val="BFBFBF"/>
          <w:shd w:val="clear" w:color="auto" w:fill="fafafa"/>
        </w:rPr>
        <w:t>218</w:t>
        <w:tab/>
        <w:t>226</w:t>
        <w:tab/>
        <w:tab/>
      </w:r>
      <w:r>
        <w:t>|_[variable]_|_&amp;lt;subscription&gt;_|0..n|See clause 9.6.8 [\[1\]](#_ref_1)|_&amp;lt;subscription&gt;_|</w:t>
      </w:r>
    </w:p>
    <w:p>
      <w:pPr>
        <w:pStyle w:val="CodeChangeLine"/>
        <w:tabs>
          <w:tab w:pos="567" w:val="left"/>
          <w:tab w:pos="1134" w:val="left"/>
          <w:tab w:pos="1247" w:val="left"/>
        </w:tabs>
      </w:pPr>
      <w:r>
        <w:rPr>
          <w:color w:val="BFBFBF"/>
          <w:shd w:val="clear" w:color="auto" w:fill="fafafa"/>
        </w:rPr>
        <w:t>219</w:t>
        <w:tab/>
        <w:t>227</w:t>
        <w:tab/>
        <w:tab/>
      </w:r>
      <w:r/>
    </w:p>
    <w:p>
      <w:pPr>
        <w:pStyle w:val="CodeChangeLine"/>
        <w:tabs>
          <w:tab w:pos="567" w:val="left"/>
          <w:tab w:pos="1134" w:val="left"/>
          <w:tab w:pos="1247" w:val="left"/>
        </w:tabs>
      </w:pPr>
      <w:r>
        <w:rPr>
          <w:color w:val="BFBFBF"/>
          <w:shd w:val="clear" w:color="auto" w:fill="fafafa"/>
        </w:rPr>
        <w:t>220</w:t>
        <w:tab/>
        <w:t>228</w:t>
        <w:tab/>
        <w:tab/>
      </w:r>
      <w:r>
        <w:t>The &amp;lt;mlDatasetPolicy&gt; resource shall contain the attributes specified in table 7.1.2.2-2.</w:t>
      </w:r>
    </w:p>
    <w:p>
      <w:pPr>
        <w:pStyle w:val="CodeHeader"/>
      </w:pPr>
      <w:r>
        <w:t xml:space="preserve">@@ -222,7 +230,7 @@ </w:t>
      </w:r>
    </w:p>
    <w:p>
      <w:pPr>
        <w:pStyle w:val="CodeChangeLine"/>
        <w:tabs>
          <w:tab w:pos="567" w:val="left"/>
          <w:tab w:pos="1134" w:val="left"/>
          <w:tab w:pos="1247" w:val="left"/>
        </w:tabs>
      </w:pPr>
      <w:r>
        <w:rPr>
          <w:color w:val="BFBFBF"/>
          <w:shd w:val="clear" w:color="auto" w:fill="fafafa"/>
        </w:rPr>
        <w:t>222</w:t>
        <w:tab/>
        <w:t>230</w:t>
        <w:tab/>
        <w:tab/>
      </w:r>
      <w:r/>
    </w:p>
    <w:p>
      <w:pPr>
        <w:pStyle w:val="CodeChangeLine"/>
        <w:tabs>
          <w:tab w:pos="567" w:val="left"/>
          <w:tab w:pos="1134" w:val="left"/>
          <w:tab w:pos="1247" w:val="left"/>
        </w:tabs>
      </w:pPr>
      <w:r>
        <w:rPr>
          <w:color w:val="BFBFBF"/>
          <w:shd w:val="clear" w:color="auto" w:fill="fafafa"/>
        </w:rPr>
        <w:t>223</w:t>
        <w:tab/>
        <w:t>231</w:t>
        <w:tab/>
        <w:tab/>
      </w:r>
      <w:r>
        <w:t>**Table 7.1.2.2-2: Attributes of &amp;lt;mlModel&gt; resource** &lt;a name="table 7.1.2.2-2"&gt;&lt;/a&gt;</w:t>
      </w:r>
    </w:p>
    <w:p>
      <w:pPr>
        <w:pStyle w:val="CodeChangeLine"/>
        <w:tabs>
          <w:tab w:pos="567" w:val="left"/>
          <w:tab w:pos="1134" w:val="left"/>
          <w:tab w:pos="1247" w:val="left"/>
        </w:tabs>
      </w:pPr>
      <w:r>
        <w:rPr>
          <w:color w:val="BFBFBF"/>
          <w:shd w:val="clear" w:color="auto" w:fill="fafafa"/>
        </w:rPr>
        <w:t>224</w:t>
        <w:tab/>
        <w:t>232</w:t>
        <w:tab/>
        <w:tab/>
      </w:r>
      <w:r/>
    </w:p>
    <w:p>
      <w:pPr>
        <w:pStyle w:val="CodeChangeLine"/>
        <w:tabs>
          <w:tab w:pos="567" w:val="left"/>
          <w:tab w:pos="1134" w:val="left"/>
          <w:tab w:pos="1247" w:val="left"/>
        </w:tabs>
        <w:shd w:val="clear" w:color="auto" w:fill="fbe9eb"/>
      </w:pPr>
      <w:r>
        <w:rPr>
          <w:color w:val="BFBFBF"/>
          <w:shd w:val="clear" w:color="auto" w:fill="#f9d7dc"/>
        </w:rPr>
        <w:t>225</w:t>
        <w:tab/>
        <w:tab/>
        <w:t>-</w:t>
        <w:tab/>
      </w:r>
      <w:r>
        <w:t>|Attributes of &lt;br /&gt;_&amp;lt;_ _mlModel_ _&gt;_|Multiplicity|RW/&lt;br /&gt;RO/&lt;br /&gt;WO|Description|_&amp;lt;_ _mlModel_ _Annc_ _&gt;_ Attributes|</w:t>
      </w:r>
    </w:p>
    <w:p>
      <w:pPr>
        <w:pStyle w:val="CodeChangeLine"/>
        <w:tabs>
          <w:tab w:pos="567" w:val="left"/>
          <w:tab w:pos="1134" w:val="left"/>
          <w:tab w:pos="1247" w:val="left"/>
        </w:tabs>
        <w:shd w:val="clear" w:color="auto" w:fill="ecfdf0"/>
      </w:pPr>
      <w:r>
        <w:rPr>
          <w:color w:val="BFBFBF"/>
          <w:shd w:val="clear" w:color="auto" w:fill="#ddfbe6"/>
        </w:rPr>
        <w:tab/>
        <w:t>233</w:t>
        <w:tab/>
        <w:t>+</w:t>
        <w:tab/>
      </w:r>
      <w:r>
        <w:t>|Attributes of &lt;br /&gt;_&amp;lt;mlModel&gt;_|Multiplicity|RW/&lt;br /&gt;RO/&lt;br /&gt;WO|Description|_&amp;lt;mlModelAnnc&gt;_ Attributes|</w:t>
      </w:r>
    </w:p>
    <w:p>
      <w:pPr>
        <w:pStyle w:val="CodeChangeLine"/>
        <w:tabs>
          <w:tab w:pos="567" w:val="left"/>
          <w:tab w:pos="1134" w:val="left"/>
          <w:tab w:pos="1247" w:val="left"/>
        </w:tabs>
      </w:pPr>
      <w:r>
        <w:rPr>
          <w:color w:val="BFBFBF"/>
          <w:shd w:val="clear" w:color="auto" w:fill="fafafa"/>
        </w:rPr>
        <w:t>226</w:t>
        <w:tab/>
        <w:t>234</w:t>
        <w:tab/>
        <w:tab/>
      </w:r>
      <w:r>
        <w:t>|-|-|-|-|-|</w:t>
      </w:r>
    </w:p>
    <w:p>
      <w:pPr>
        <w:pStyle w:val="CodeChangeLine"/>
        <w:tabs>
          <w:tab w:pos="567" w:val="left"/>
          <w:tab w:pos="1134" w:val="left"/>
          <w:tab w:pos="1247" w:val="left"/>
        </w:tabs>
      </w:pPr>
      <w:r>
        <w:rPr>
          <w:color w:val="BFBFBF"/>
          <w:shd w:val="clear" w:color="auto" w:fill="fafafa"/>
        </w:rPr>
        <w:t>227</w:t>
        <w:tab/>
        <w:t>235</w:t>
        <w:tab/>
        <w:tab/>
      </w:r>
      <w:r>
        <w:t>|_resourceType_|1|RO|See clause 9.6.1.3 [\[1\]](#_ref_1)|NA|</w:t>
      </w:r>
    </w:p>
    <w:p>
      <w:pPr>
        <w:pStyle w:val="CodeChangeLine"/>
        <w:tabs>
          <w:tab w:pos="567" w:val="left"/>
          <w:tab w:pos="1134" w:val="left"/>
          <w:tab w:pos="1247" w:val="left"/>
        </w:tabs>
      </w:pPr>
      <w:r>
        <w:rPr>
          <w:color w:val="BFBFBF"/>
          <w:shd w:val="clear" w:color="auto" w:fill="fafafa"/>
        </w:rPr>
        <w:t>228</w:t>
        <w:tab/>
        <w:t>236</w:t>
        <w:tab/>
        <w:tab/>
      </w:r>
      <w:r>
        <w:t>|_resourceID_|1|RO|See clause 9.6.1.3 [\[1\]](#_ref_1)|NA|</w:t>
      </w:r>
    </w:p>
    <w:p>
      <w:pPr>
        <w:pStyle w:val="CodeHeader"/>
      </w:pPr>
      <w:r>
        <w:t xml:space="preserve">@@ -246,7 +254,7 @@ </w:t>
      </w:r>
    </w:p>
    <w:p>
      <w:pPr>
        <w:pStyle w:val="CodeChangeLine"/>
        <w:tabs>
          <w:tab w:pos="567" w:val="left"/>
          <w:tab w:pos="1134" w:val="left"/>
          <w:tab w:pos="1247" w:val="left"/>
        </w:tabs>
      </w:pPr>
      <w:r>
        <w:rPr>
          <w:color w:val="BFBFBF"/>
          <w:shd w:val="clear" w:color="auto" w:fill="fafafa"/>
        </w:rPr>
        <w:t>246</w:t>
        <w:tab/>
        <w:t>254</w:t>
        <w:tab/>
        <w:tab/>
      </w:r>
      <w:r>
        <w:t>|_description_|0..1|RW|The human readable description of the ML model.|OA|</w:t>
      </w:r>
    </w:p>
    <w:p>
      <w:pPr>
        <w:pStyle w:val="CodeChangeLine"/>
        <w:tabs>
          <w:tab w:pos="567" w:val="left"/>
          <w:tab w:pos="1134" w:val="left"/>
          <w:tab w:pos="1247" w:val="left"/>
        </w:tabs>
      </w:pPr>
      <w:r>
        <w:rPr>
          <w:color w:val="BFBFBF"/>
          <w:shd w:val="clear" w:color="auto" w:fill="fafafa"/>
        </w:rPr>
        <w:t>247</w:t>
        <w:tab/>
        <w:t>255</w:t>
        <w:tab/>
        <w:tab/>
      </w:r>
      <w:r>
        <w:t>|_inputSample_|0..1|RW|The sample data of inference input.|OA|</w:t>
      </w:r>
    </w:p>
    <w:p>
      <w:pPr>
        <w:pStyle w:val="CodeChangeLine"/>
        <w:tabs>
          <w:tab w:pos="567" w:val="left"/>
          <w:tab w:pos="1134" w:val="left"/>
          <w:tab w:pos="1247" w:val="left"/>
        </w:tabs>
      </w:pPr>
      <w:r>
        <w:rPr>
          <w:color w:val="BFBFBF"/>
          <w:shd w:val="clear" w:color="auto" w:fill="fafafa"/>
        </w:rPr>
        <w:t>248</w:t>
        <w:tab/>
        <w:t>256</w:t>
        <w:tab/>
        <w:tab/>
      </w:r>
      <w:r>
        <w:t>|_outputSample_|0..1|RW|The sample data of inference output.|OA|</w:t>
      </w:r>
    </w:p>
    <w:p>
      <w:pPr>
        <w:pStyle w:val="CodeChangeLine"/>
        <w:tabs>
          <w:tab w:pos="567" w:val="left"/>
          <w:tab w:pos="1134" w:val="left"/>
          <w:tab w:pos="1247" w:val="left"/>
        </w:tabs>
        <w:shd w:val="clear" w:color="auto" w:fill="fbe9eb"/>
      </w:pPr>
      <w:r>
        <w:rPr>
          <w:color w:val="BFBFBF"/>
          <w:shd w:val="clear" w:color="auto" w:fill="#f9d7dc"/>
        </w:rPr>
        <w:t>249</w:t>
        <w:tab/>
        <w:tab/>
        <w:t>-</w:t>
        <w:tab/>
      </w:r>
      <w:r>
        <w:t>|_mlModel_|0..1|RW|The Base 64 encodedbinary ML model. When a model consists more than one file, than the zipped file is stored in this attribute. This cannot be present with _mlModel_ _URL_ .|OA|</w:t>
      </w:r>
    </w:p>
    <w:p>
      <w:pPr>
        <w:pStyle w:val="CodeChangeLine"/>
        <w:tabs>
          <w:tab w:pos="567" w:val="left"/>
          <w:tab w:pos="1134" w:val="left"/>
          <w:tab w:pos="1247" w:val="left"/>
        </w:tabs>
        <w:shd w:val="clear" w:color="auto" w:fill="ecfdf0"/>
      </w:pPr>
      <w:r>
        <w:rPr>
          <w:color w:val="BFBFBF"/>
          <w:shd w:val="clear" w:color="auto" w:fill="#ddfbe6"/>
        </w:rPr>
        <w:tab/>
        <w:t>257</w:t>
        <w:tab/>
        <w:t>+</w:t>
        <w:tab/>
      </w:r>
      <w:r>
        <w:t>|_mlModel_|0..1|RW|The Base 64 encodedbinary ML model. When a model consists more than one file, than the zipped file is stored in this attribute. This cannot be present with _mlModelURL_ .|OA|</w:t>
      </w:r>
    </w:p>
    <w:p>
      <w:pPr>
        <w:pStyle w:val="CodeChangeLine"/>
        <w:tabs>
          <w:tab w:pos="567" w:val="left"/>
          <w:tab w:pos="1134" w:val="left"/>
          <w:tab w:pos="1247" w:val="left"/>
        </w:tabs>
      </w:pPr>
      <w:r>
        <w:rPr>
          <w:color w:val="BFBFBF"/>
          <w:shd w:val="clear" w:color="auto" w:fill="fafafa"/>
        </w:rPr>
        <w:t>250</w:t>
        <w:tab/>
        <w:t>258</w:t>
        <w:tab/>
        <w:tab/>
      </w:r>
      <w:r>
        <w:t>|_mlModelSize_|0..1|RO|The byte size of the ML model stored in _mlModel_ .|OA|</w:t>
      </w:r>
    </w:p>
    <w:p>
      <w:pPr>
        <w:pStyle w:val="CodeChangeLine"/>
        <w:tabs>
          <w:tab w:pos="567" w:val="left"/>
          <w:tab w:pos="1134" w:val="left"/>
          <w:tab w:pos="1247" w:val="left"/>
        </w:tabs>
      </w:pPr>
      <w:r>
        <w:rPr>
          <w:color w:val="BFBFBF"/>
          <w:shd w:val="clear" w:color="auto" w:fill="fafafa"/>
        </w:rPr>
        <w:t>251</w:t>
        <w:tab/>
        <w:t>259</w:t>
        <w:tab/>
        <w:tab/>
      </w:r>
      <w:r>
        <w:t>|_mlModelURL_|0..1|RW|The URL of the ML model. This cannot be present with _mlModel_ .|OA|</w:t>
      </w:r>
    </w:p>
    <w:p>
      <w:pPr>
        <w:pStyle w:val="CodeChangeLine"/>
        <w:tabs>
          <w:tab w:pos="567" w:val="left"/>
          <w:tab w:pos="1134" w:val="left"/>
          <w:tab w:pos="1247" w:val="left"/>
        </w:tabs>
      </w:pPr>
      <w:r>
        <w:rPr>
          <w:color w:val="BFBFBF"/>
          <w:shd w:val="clear" w:color="auto" w:fill="fafafa"/>
        </w:rPr>
        <w:t>252</w:t>
        <w:tab/>
        <w:t>260</w:t>
        <w:tab/>
        <w:tab/>
      </w:r>
      <w:r/>
    </w:p>
    <w:p>
      <w:pPr>
        <w:pStyle w:val="CodeHeader"/>
      </w:pPr>
      <w:r>
        <w:t xml:space="preserve">@@ -257,17 +265,17 @@ </w:t>
      </w:r>
    </w:p>
    <w:p>
      <w:pPr>
        <w:pStyle w:val="CodeChangeLine"/>
        <w:tabs>
          <w:tab w:pos="567" w:val="left"/>
          <w:tab w:pos="1134" w:val="left"/>
          <w:tab w:pos="1247" w:val="left"/>
        </w:tabs>
      </w:pPr>
      <w:r>
        <w:rPr>
          <w:color w:val="BFBFBF"/>
          <w:shd w:val="clear" w:color="auto" w:fill="fafafa"/>
        </w:rPr>
        <w:t>257</w:t>
        <w:tab/>
        <w:t>265</w:t>
        <w:tab/>
        <w:tab/>
      </w:r>
      <w:r/>
    </w:p>
    <w:p>
      <w:pPr>
        <w:pStyle w:val="CodeChangeLine"/>
        <w:tabs>
          <w:tab w:pos="567" w:val="left"/>
          <w:tab w:pos="1134" w:val="left"/>
          <w:tab w:pos="1247" w:val="left"/>
        </w:tabs>
      </w:pPr>
      <w:r>
        <w:rPr>
          <w:color w:val="BFBFBF"/>
          <w:shd w:val="clear" w:color="auto" w:fill="fafafa"/>
        </w:rPr>
        <w:t>258</w:t>
        <w:tab/>
        <w:t>266</w:t>
        <w:tab/>
        <w:tab/>
      </w:r>
      <w:r>
        <w:t>**Table 7.1.2.3-1: Child resources of &amp;lt;modelDeploymentList&gt; resource** &lt;a name="table 7.1.2.3-1"&gt;&lt;/a&gt;</w:t>
      </w:r>
    </w:p>
    <w:p>
      <w:pPr>
        <w:pStyle w:val="CodeChangeLine"/>
        <w:tabs>
          <w:tab w:pos="567" w:val="left"/>
          <w:tab w:pos="1134" w:val="left"/>
          <w:tab w:pos="1247" w:val="left"/>
        </w:tabs>
      </w:pPr>
      <w:r>
        <w:rPr>
          <w:color w:val="BFBFBF"/>
          <w:shd w:val="clear" w:color="auto" w:fill="fafafa"/>
        </w:rPr>
        <w:t>259</w:t>
        <w:tab/>
        <w:t>267</w:t>
        <w:tab/>
        <w:tab/>
      </w:r>
      <w:r/>
    </w:p>
    <w:p>
      <w:pPr>
        <w:pStyle w:val="CodeChangeLine"/>
        <w:tabs>
          <w:tab w:pos="567" w:val="left"/>
          <w:tab w:pos="1134" w:val="left"/>
          <w:tab w:pos="1247" w:val="left"/>
        </w:tabs>
        <w:shd w:val="clear" w:color="auto" w:fill="fbe9eb"/>
      </w:pPr>
      <w:r>
        <w:rPr>
          <w:color w:val="BFBFBF"/>
          <w:shd w:val="clear" w:color="auto" w:fill="#f9d7dc"/>
        </w:rPr>
        <w:t>260</w:t>
        <w:tab/>
        <w:tab/>
        <w:t>-</w:t>
        <w:tab/>
      </w:r>
      <w:r>
        <w:t>|Child Resources of _&amp;lt;_ _modelDeployment_ _&gt;List_ _&gt;_|Child Resource Type|Multiplicity|Description|_&amp;lt;_ _modelDeploymentList_ _&gt;_ Child Resource Types|</w:t>
      </w:r>
    </w:p>
    <w:p>
      <w:pPr>
        <w:pStyle w:val="CodeChangeLine"/>
        <w:tabs>
          <w:tab w:pos="567" w:val="left"/>
          <w:tab w:pos="1134" w:val="left"/>
          <w:tab w:pos="1247" w:val="left"/>
        </w:tabs>
        <w:shd w:val="clear" w:color="auto" w:fill="fbe9eb"/>
      </w:pPr>
      <w:r>
        <w:rPr>
          <w:color w:val="BFBFBF"/>
          <w:shd w:val="clear" w:color="auto" w:fill="#f9d7dc"/>
        </w:rPr>
        <w:t>261</w:t>
        <w:tab/>
        <w:tab/>
        <w:t>-</w:t>
        <w:tab/>
      </w:r>
      <w:r>
        <w:t>|-|-|-|-|-|</w:t>
      </w:r>
    </w:p>
    <w:p>
      <w:pPr>
        <w:pStyle w:val="CodeChangeLine"/>
        <w:tabs>
          <w:tab w:pos="567" w:val="left"/>
          <w:tab w:pos="1134" w:val="left"/>
          <w:tab w:pos="1247" w:val="left"/>
        </w:tabs>
        <w:shd w:val="clear" w:color="auto" w:fill="fbe9eb"/>
      </w:pPr>
      <w:r>
        <w:rPr>
          <w:color w:val="BFBFBF"/>
          <w:shd w:val="clear" w:color="auto" w:fill="#f9d7dc"/>
        </w:rPr>
        <w:t>262</w:t>
        <w:tab/>
        <w:tab/>
        <w:t>-</w:t>
        <w:tab/>
      </w:r>
      <w:r>
        <w:t>|_[variable]_|_&amp;lt;_ _semanticDescriptor_ _&gt;_|0..n|See clause 9.6.30 [\[1\]](#_ref_1)|_&amp;lt;_ _semanticDescriptor_ _&gt;, &amp;lt;_ _semanticDescriptorAnnc_ _&gt;_|</w:t>
      </w:r>
    </w:p>
    <w:p>
      <w:pPr>
        <w:pStyle w:val="CodeChangeLine"/>
        <w:tabs>
          <w:tab w:pos="567" w:val="left"/>
          <w:tab w:pos="1134" w:val="left"/>
          <w:tab w:pos="1247" w:val="left"/>
        </w:tabs>
        <w:shd w:val="clear" w:color="auto" w:fill="ecfdf0"/>
      </w:pPr>
      <w:r>
        <w:rPr>
          <w:color w:val="BFBFBF"/>
          <w:shd w:val="clear" w:color="auto" w:fill="#ddfbe6"/>
        </w:rPr>
        <w:tab/>
        <w:t>268</w:t>
        <w:tab/>
        <w:t>+</w:t>
        <w:tab/>
      </w:r>
      <w:r>
        <w:t>|Child Resources of _&amp;lt;modelDeploymentList&gt;_|Child Resource Type|Multiplicity|Description|_&amp;lt;modelDeploymentList&gt;_ Child Resource Types|</w:t>
      </w:r>
    </w:p>
    <w:p>
      <w:pPr>
        <w:pStyle w:val="CodeChangeLine"/>
        <w:tabs>
          <w:tab w:pos="567" w:val="left"/>
          <w:tab w:pos="1134" w:val="left"/>
          <w:tab w:pos="1247" w:val="left"/>
        </w:tabs>
        <w:shd w:val="clear" w:color="auto" w:fill="ecfdf0"/>
      </w:pPr>
      <w:r>
        <w:rPr>
          <w:color w:val="BFBFBF"/>
          <w:shd w:val="clear" w:color="auto" w:fill="#ddfbe6"/>
        </w:rPr>
        <w:tab/>
        <w:t>269</w:t>
        <w:tab/>
        <w:t>+</w:t>
        <w:tab/>
      </w:r>
      <w:r>
        <w:t>|-|-|-|-|-|</w:t>
      </w:r>
    </w:p>
    <w:p>
      <w:pPr>
        <w:pStyle w:val="CodeChangeLine"/>
        <w:tabs>
          <w:tab w:pos="567" w:val="left"/>
          <w:tab w:pos="1134" w:val="left"/>
          <w:tab w:pos="1247" w:val="left"/>
        </w:tabs>
        <w:shd w:val="clear" w:color="auto" w:fill="ecfdf0"/>
      </w:pPr>
      <w:r>
        <w:rPr>
          <w:color w:val="BFBFBF"/>
          <w:shd w:val="clear" w:color="auto" w:fill="#ddfbe6"/>
        </w:rPr>
        <w:tab/>
        <w:t>270</w:t>
        <w:tab/>
        <w:t>+</w:t>
        <w:tab/>
      </w:r>
      <w:r>
        <w:t>|_[variable]_|_&amp;lt;semanticDescriptor&gt;_|0..n|See clause 9.6.30 [\[1\]](#_ref_1)|_&amp;lt;semanticDescriptor&gt;, &amp;lt;semanticDescriptorAnnc&gt;_|</w:t>
      </w:r>
    </w:p>
    <w:p>
      <w:pPr>
        <w:pStyle w:val="CodeChangeLine"/>
        <w:tabs>
          <w:tab w:pos="567" w:val="left"/>
          <w:tab w:pos="1134" w:val="left"/>
          <w:tab w:pos="1247" w:val="left"/>
        </w:tabs>
      </w:pPr>
      <w:r>
        <w:rPr>
          <w:color w:val="BFBFBF"/>
          <w:shd w:val="clear" w:color="auto" w:fill="fafafa"/>
        </w:rPr>
        <w:t>263</w:t>
        <w:tab/>
        <w:t>271</w:t>
        <w:tab/>
        <w:tab/>
      </w:r>
      <w:r>
        <w:t>|_[variable]_|_&amp;lt;subscription&gt;_|0..n|See clause 9.6.8 [\[1\]](#_ref_1)|_&amp;lt;subscription&gt;_|</w:t>
      </w:r>
    </w:p>
    <w:p>
      <w:pPr>
        <w:pStyle w:val="CodeChangeLine"/>
        <w:tabs>
          <w:tab w:pos="567" w:val="left"/>
          <w:tab w:pos="1134" w:val="left"/>
          <w:tab w:pos="1247" w:val="left"/>
        </w:tabs>
        <w:shd w:val="clear" w:color="auto" w:fill="fbe9eb"/>
      </w:pPr>
      <w:r>
        <w:rPr>
          <w:color w:val="BFBFBF"/>
          <w:shd w:val="clear" w:color="auto" w:fill="#f9d7dc"/>
        </w:rPr>
        <w:t>264</w:t>
        <w:tab/>
        <w:tab/>
        <w:t>-</w:t>
        <w:tab/>
      </w:r>
      <w:r>
        <w:t>|_[variable]_|_&amp;lt;_ _modelDeployment_ _&gt;_|0..n|See 7.1.2.4|_&amp;lt;_ _modelDeploymentAnnc_ _&gt;_|</w:t>
      </w:r>
    </w:p>
    <w:p>
      <w:pPr>
        <w:pStyle w:val="CodeChangeLine"/>
        <w:tabs>
          <w:tab w:pos="567" w:val="left"/>
          <w:tab w:pos="1134" w:val="left"/>
          <w:tab w:pos="1247" w:val="left"/>
        </w:tabs>
        <w:shd w:val="clear" w:color="auto" w:fill="ecfdf0"/>
      </w:pPr>
      <w:r>
        <w:rPr>
          <w:color w:val="BFBFBF"/>
          <w:shd w:val="clear" w:color="auto" w:fill="#ddfbe6"/>
        </w:rPr>
        <w:tab/>
        <w:t>272</w:t>
        <w:tab/>
        <w:t>+</w:t>
        <w:tab/>
      </w:r>
      <w:r>
        <w:t>|_[variable]_|_&amp;lt;modelDeployment&gt;_|0..n|See 7.1.2.4|_&amp;lt;modelDeploymentAnnc&gt;_|</w:t>
      </w:r>
    </w:p>
    <w:p>
      <w:pPr>
        <w:pStyle w:val="CodeChangeLine"/>
        <w:tabs>
          <w:tab w:pos="567" w:val="left"/>
          <w:tab w:pos="1134" w:val="left"/>
          <w:tab w:pos="1247" w:val="left"/>
        </w:tabs>
      </w:pPr>
      <w:r>
        <w:rPr>
          <w:color w:val="BFBFBF"/>
          <w:shd w:val="clear" w:color="auto" w:fill="fafafa"/>
        </w:rPr>
        <w:t>265</w:t>
        <w:tab/>
        <w:t>273</w:t>
        <w:tab/>
        <w:tab/>
      </w:r>
      <w:r/>
    </w:p>
    <w:p>
      <w:pPr>
        <w:pStyle w:val="CodeChangeLine"/>
        <w:tabs>
          <w:tab w:pos="567" w:val="left"/>
          <w:tab w:pos="1134" w:val="left"/>
          <w:tab w:pos="1247" w:val="left"/>
        </w:tabs>
      </w:pPr>
      <w:r>
        <w:rPr>
          <w:color w:val="BFBFBF"/>
          <w:shd w:val="clear" w:color="auto" w:fill="fafafa"/>
        </w:rPr>
        <w:t>266</w:t>
        <w:tab/>
        <w:t>274</w:t>
        <w:tab/>
        <w:tab/>
      </w:r>
      <w:r>
        <w:t>The &amp;lt;modelDeploymentList&gt; resource shall contain the attributes specified in table 7.1.2.3-2.</w:t>
      </w:r>
    </w:p>
    <w:p>
      <w:pPr>
        <w:pStyle w:val="CodeChangeLine"/>
        <w:tabs>
          <w:tab w:pos="567" w:val="left"/>
          <w:tab w:pos="1134" w:val="left"/>
          <w:tab w:pos="1247" w:val="left"/>
        </w:tabs>
      </w:pPr>
      <w:r>
        <w:rPr>
          <w:color w:val="BFBFBF"/>
          <w:shd w:val="clear" w:color="auto" w:fill="fafafa"/>
        </w:rPr>
        <w:t>267</w:t>
        <w:tab/>
        <w:t>275</w:t>
        <w:tab/>
        <w:tab/>
      </w:r>
      <w:r/>
    </w:p>
    <w:p>
      <w:pPr>
        <w:pStyle w:val="CodeChangeLine"/>
        <w:tabs>
          <w:tab w:pos="567" w:val="left"/>
          <w:tab w:pos="1134" w:val="left"/>
          <w:tab w:pos="1247" w:val="left"/>
        </w:tabs>
      </w:pPr>
      <w:r>
        <w:rPr>
          <w:color w:val="BFBFBF"/>
          <w:shd w:val="clear" w:color="auto" w:fill="fafafa"/>
        </w:rPr>
        <w:t>268</w:t>
        <w:tab/>
        <w:t>276</w:t>
        <w:tab/>
        <w:tab/>
      </w:r>
      <w:r>
        <w:t>**Table 7.1.2.3-2: Attributes of &amp;lt;modelDeploymentList&gt; resource** &lt;a name="table 7.1.2.3-2"&gt;&lt;/a&gt;</w:t>
      </w:r>
    </w:p>
    <w:p>
      <w:pPr>
        <w:pStyle w:val="CodeChangeLine"/>
        <w:tabs>
          <w:tab w:pos="567" w:val="left"/>
          <w:tab w:pos="1134" w:val="left"/>
          <w:tab w:pos="1247" w:val="left"/>
        </w:tabs>
      </w:pPr>
      <w:r>
        <w:rPr>
          <w:color w:val="BFBFBF"/>
          <w:shd w:val="clear" w:color="auto" w:fill="fafafa"/>
        </w:rPr>
        <w:t>269</w:t>
        <w:tab/>
        <w:t>277</w:t>
        <w:tab/>
        <w:tab/>
      </w:r>
      <w:r/>
    </w:p>
    <w:p>
      <w:pPr>
        <w:pStyle w:val="CodeChangeLine"/>
        <w:tabs>
          <w:tab w:pos="567" w:val="left"/>
          <w:tab w:pos="1134" w:val="left"/>
          <w:tab w:pos="1247" w:val="left"/>
        </w:tabs>
        <w:shd w:val="clear" w:color="auto" w:fill="fbe9eb"/>
      </w:pPr>
      <w:r>
        <w:rPr>
          <w:color w:val="BFBFBF"/>
          <w:shd w:val="clear" w:color="auto" w:fill="#f9d7dc"/>
        </w:rPr>
        <w:t>270</w:t>
        <w:tab/>
        <w:tab/>
        <w:t>-</w:t>
        <w:tab/>
      </w:r>
      <w:r>
        <w:t>|Attributes of &lt;br /&gt;_&amp;lt;_ _modelDeploymentList_ _&gt;_|Multiplicity|RW/&lt;br /&gt;RO/&lt;br /&gt;WO|Description|_&amp;lt;_ _modelDeploymentList_ _Annc_ _&gt;_ Attributes|</w:t>
      </w:r>
    </w:p>
    <w:p>
      <w:pPr>
        <w:pStyle w:val="CodeChangeLine"/>
        <w:tabs>
          <w:tab w:pos="567" w:val="left"/>
          <w:tab w:pos="1134" w:val="left"/>
          <w:tab w:pos="1247" w:val="left"/>
        </w:tabs>
        <w:shd w:val="clear" w:color="auto" w:fill="ecfdf0"/>
      </w:pPr>
      <w:r>
        <w:rPr>
          <w:color w:val="BFBFBF"/>
          <w:shd w:val="clear" w:color="auto" w:fill="#ddfbe6"/>
        </w:rPr>
        <w:tab/>
        <w:t>278</w:t>
        <w:tab/>
        <w:t>+</w:t>
        <w:tab/>
      </w:r>
      <w:r>
        <w:t>|Attributes of &lt;br /&gt;_&amp;lt;modelDeploymentList&gt;_|Multiplicity|RW/&lt;br /&gt;RO/&lt;br /&gt;WO|Description|_&amp;lt;modelDeploymentListAnnc&gt;_ Attributes|</w:t>
      </w:r>
    </w:p>
    <w:p>
      <w:pPr>
        <w:pStyle w:val="CodeChangeLine"/>
        <w:tabs>
          <w:tab w:pos="567" w:val="left"/>
          <w:tab w:pos="1134" w:val="left"/>
          <w:tab w:pos="1247" w:val="left"/>
        </w:tabs>
      </w:pPr>
      <w:r>
        <w:rPr>
          <w:color w:val="BFBFBF"/>
          <w:shd w:val="clear" w:color="auto" w:fill="fafafa"/>
        </w:rPr>
        <w:t>271</w:t>
        <w:tab/>
        <w:t>279</w:t>
        <w:tab/>
        <w:tab/>
      </w:r>
      <w:r>
        <w:t>|-|-|-|-|-|</w:t>
      </w:r>
    </w:p>
    <w:p>
      <w:pPr>
        <w:pStyle w:val="CodeChangeLine"/>
        <w:tabs>
          <w:tab w:pos="567" w:val="left"/>
          <w:tab w:pos="1134" w:val="left"/>
          <w:tab w:pos="1247" w:val="left"/>
        </w:tabs>
      </w:pPr>
      <w:r>
        <w:rPr>
          <w:color w:val="BFBFBF"/>
          <w:shd w:val="clear" w:color="auto" w:fill="fafafa"/>
        </w:rPr>
        <w:t>272</w:t>
        <w:tab/>
        <w:t>280</w:t>
        <w:tab/>
        <w:tab/>
      </w:r>
      <w:r>
        <w:t>|_resourceType_|1|RO|See clause 9.6.1.3 [\[1\]](#_ref_1)|NA|</w:t>
      </w:r>
    </w:p>
    <w:p>
      <w:pPr>
        <w:pStyle w:val="CodeChangeLine"/>
        <w:tabs>
          <w:tab w:pos="567" w:val="left"/>
          <w:tab w:pos="1134" w:val="left"/>
          <w:tab w:pos="1247" w:val="left"/>
        </w:tabs>
      </w:pPr>
      <w:r>
        <w:rPr>
          <w:color w:val="BFBFBF"/>
          <w:shd w:val="clear" w:color="auto" w:fill="fafafa"/>
        </w:rPr>
        <w:t>273</w:t>
        <w:tab/>
        <w:t>281</w:t>
        <w:tab/>
        <w:tab/>
      </w:r>
      <w:r>
        <w:t>|_resourceID_|1|RO|See clause 9.6.1.3 [\[1\]](#_ref_1)|NA|</w:t>
      </w:r>
    </w:p>
    <w:p>
      <w:pPr>
        <w:pStyle w:val="CodeHeader"/>
      </w:pPr>
      <w:r>
        <w:t xml:space="preserve">@@ -284,11 +292,9 @@ </w:t>
      </w:r>
    </w:p>
    <w:p>
      <w:pPr>
        <w:pStyle w:val="CodeChangeLine"/>
        <w:tabs>
          <w:tab w:pos="567" w:val="left"/>
          <w:tab w:pos="1134" w:val="left"/>
          <w:tab w:pos="1247" w:val="left"/>
        </w:tabs>
      </w:pPr>
      <w:r>
        <w:rPr>
          <w:color w:val="BFBFBF"/>
          <w:shd w:val="clear" w:color="auto" w:fill="fafafa"/>
        </w:rPr>
        <w:t>284</w:t>
        <w:tab/>
        <w:t>292</w:t>
        <w:tab/>
        <w:tab/>
      </w:r>
      <w:r>
        <w:t>|_dynamicAuthorizationConsultationIDs_|0..1 (L)|RW|See clause 9.6.1.3 [\[1\]](#_ref_1)|OA|</w:t>
      </w:r>
    </w:p>
    <w:p>
      <w:pPr>
        <w:pStyle w:val="CodeChangeLine"/>
        <w:tabs>
          <w:tab w:pos="567" w:val="left"/>
          <w:tab w:pos="1134" w:val="left"/>
          <w:tab w:pos="1247" w:val="left"/>
        </w:tabs>
      </w:pPr>
      <w:r>
        <w:rPr>
          <w:color w:val="BFBFBF"/>
          <w:shd w:val="clear" w:color="auto" w:fill="fafafa"/>
        </w:rPr>
        <w:t>285</w:t>
        <w:tab/>
        <w:t>293</w:t>
        <w:tab/>
        <w:tab/>
      </w:r>
      <w:r>
        <w:t>|_creator_|0..1|RO|See clause 9.6.1.3 [\[1\]](#_ref_1)|NA|</w:t>
      </w:r>
    </w:p>
    <w:p>
      <w:pPr>
        <w:pStyle w:val="CodeChangeLine"/>
        <w:tabs>
          <w:tab w:pos="567" w:val="left"/>
          <w:tab w:pos="1134" w:val="left"/>
          <w:tab w:pos="1247" w:val="left"/>
        </w:tabs>
      </w:pPr>
      <w:r>
        <w:rPr>
          <w:color w:val="BFBFBF"/>
          <w:shd w:val="clear" w:color="auto" w:fill="fafafa"/>
        </w:rPr>
        <w:t>286</w:t>
        <w:tab/>
        <w:t>294</w:t>
        <w:tab/>
        <w:tab/>
      </w:r>
      <w:r>
        <w:t>|_custodian_|0..1|RW|See clause 9.6.1.3 [\[1\]](#_ref_1)|NA|</w:t>
      </w:r>
    </w:p>
    <w:p>
      <w:pPr>
        <w:pStyle w:val="CodeChangeLine"/>
        <w:tabs>
          <w:tab w:pos="567" w:val="left"/>
          <w:tab w:pos="1134" w:val="left"/>
          <w:tab w:pos="1247" w:val="left"/>
        </w:tabs>
        <w:shd w:val="clear" w:color="auto" w:fill="fbe9eb"/>
      </w:pPr>
      <w:r>
        <w:rPr>
          <w:color w:val="BFBFBF"/>
          <w:shd w:val="clear" w:color="auto" w:fill="#f9d7dc"/>
        </w:rPr>
        <w:t>287</w:t>
        <w:tab/>
        <w:tab/>
        <w:t>-</w:t>
        <w:tab/>
      </w:r>
      <w:r>
        <w:t>|_numberOfDeployedModels_|1|RO|The the number of ML models whose status is \"deployed\" among the models in this deployment list.|OA|</w:t>
      </w:r>
    </w:p>
    <w:p>
      <w:pPr>
        <w:pStyle w:val="CodeChangeLine"/>
        <w:tabs>
          <w:tab w:pos="567" w:val="left"/>
          <w:tab w:pos="1134" w:val="left"/>
          <w:tab w:pos="1247" w:val="left"/>
        </w:tabs>
        <w:shd w:val="clear" w:color="auto" w:fill="fbe9eb"/>
      </w:pPr>
      <w:r>
        <w:rPr>
          <w:color w:val="BFBFBF"/>
          <w:shd w:val="clear" w:color="auto" w:fill="#f9d7dc"/>
        </w:rPr>
        <w:t>288</w:t>
        <w:tab/>
        <w:tab/>
        <w:t>-</w:t>
        <w:tab/>
      </w:r>
      <w:r>
        <w:t>|_numberOfRunningModels_ |1|RO|The the number of ML models whose status is \"running\" among the models in this deployment list.|OA|</w:t>
      </w:r>
    </w:p>
    <w:p>
      <w:pPr>
        <w:pStyle w:val="CodeChangeLine"/>
        <w:tabs>
          <w:tab w:pos="567" w:val="left"/>
          <w:tab w:pos="1134" w:val="left"/>
          <w:tab w:pos="1247" w:val="left"/>
        </w:tabs>
        <w:shd w:val="clear" w:color="auto" w:fill="fbe9eb"/>
      </w:pPr>
      <w:r>
        <w:rPr>
          <w:color w:val="BFBFBF"/>
          <w:shd w:val="clear" w:color="auto" w:fill="#f9d7dc"/>
        </w:rPr>
        <w:t>289</w:t>
        <w:tab/>
        <w:tab/>
        <w:t>-</w:t>
        <w:tab/>
      </w:r>
      <w:r>
        <w:t>|_numberOfStoppedModels_|1|RO|The the number of ML models whose status is \"stopped\" among the models in this deployment list.|OA|</w:t>
      </w:r>
    </w:p>
    <w:p>
      <w:pPr>
        <w:pStyle w:val="CodeChangeLine"/>
        <w:tabs>
          <w:tab w:pos="567" w:val="left"/>
          <w:tab w:pos="1134" w:val="left"/>
          <w:tab w:pos="1247" w:val="left"/>
        </w:tabs>
        <w:shd w:val="clear" w:color="auto" w:fill="fbe9eb"/>
      </w:pPr>
      <w:r>
        <w:rPr>
          <w:color w:val="BFBFBF"/>
          <w:shd w:val="clear" w:color="auto" w:fill="#f9d7dc"/>
        </w:rPr>
        <w:t>290</w:t>
        <w:tab/>
        <w:tab/>
        <w:t>-</w:t>
        <w:tab/>
      </w:r>
      <w:r/>
    </w:p>
    <w:p>
      <w:pPr>
        <w:pStyle w:val="CodeChangeLine"/>
        <w:tabs>
          <w:tab w:pos="567" w:val="left"/>
          <w:tab w:pos="1134" w:val="left"/>
          <w:tab w:pos="1247" w:val="left"/>
        </w:tabs>
        <w:shd w:val="clear" w:color="auto" w:fill="fbe9eb"/>
      </w:pPr>
      <w:r>
        <w:rPr>
          <w:color w:val="BFBFBF"/>
          <w:shd w:val="clear" w:color="auto" w:fill="#f9d7dc"/>
        </w:rPr>
        <w:t>291</w:t>
        <w:tab/>
        <w:tab/>
        <w:t>-</w:t>
        <w:tab/>
      </w:r>
      <w:r/>
    </w:p>
    <w:p>
      <w:pPr>
        <w:pStyle w:val="CodeChangeLine"/>
        <w:tabs>
          <w:tab w:pos="567" w:val="left"/>
          <w:tab w:pos="1134" w:val="left"/>
          <w:tab w:pos="1247" w:val="left"/>
        </w:tabs>
        <w:shd w:val="clear" w:color="auto" w:fill="ecfdf0"/>
      </w:pPr>
      <w:r>
        <w:rPr>
          <w:color w:val="BFBFBF"/>
          <w:shd w:val="clear" w:color="auto" w:fill="#ddfbe6"/>
        </w:rPr>
        <w:tab/>
        <w:t>295</w:t>
        <w:tab/>
        <w:t>+</w:t>
        <w:tab/>
      </w:r>
      <w:r>
        <w:t>|_numberOfDeployedModels_|1|RO|The the number of ML models whose status is "deployed" among the models in this deployment list.|OA|</w:t>
      </w:r>
    </w:p>
    <w:p>
      <w:pPr>
        <w:pStyle w:val="CodeChangeLine"/>
        <w:tabs>
          <w:tab w:pos="567" w:val="left"/>
          <w:tab w:pos="1134" w:val="left"/>
          <w:tab w:pos="1247" w:val="left"/>
        </w:tabs>
        <w:shd w:val="clear" w:color="auto" w:fill="ecfdf0"/>
      </w:pPr>
      <w:r>
        <w:rPr>
          <w:color w:val="BFBFBF"/>
          <w:shd w:val="clear" w:color="auto" w:fill="#ddfbe6"/>
        </w:rPr>
        <w:tab/>
        <w:t>296</w:t>
        <w:tab/>
        <w:t>+</w:t>
        <w:tab/>
      </w:r>
      <w:r>
        <w:t>|_numberOfRunningModels_ |1|RO|The the number of ML models whose status is "running" among the models in this deployment list.|OA|</w:t>
      </w:r>
    </w:p>
    <w:p>
      <w:pPr>
        <w:pStyle w:val="CodeChangeLine"/>
        <w:tabs>
          <w:tab w:pos="567" w:val="left"/>
          <w:tab w:pos="1134" w:val="left"/>
          <w:tab w:pos="1247" w:val="left"/>
        </w:tabs>
        <w:shd w:val="clear" w:color="auto" w:fill="ecfdf0"/>
      </w:pPr>
      <w:r>
        <w:rPr>
          <w:color w:val="BFBFBF"/>
          <w:shd w:val="clear" w:color="auto" w:fill="#ddfbe6"/>
        </w:rPr>
        <w:tab/>
        <w:t>297</w:t>
        <w:tab/>
        <w:t>+</w:t>
        <w:tab/>
      </w:r>
      <w:r>
        <w:t>|_numberOfStoppedModels_|1|RO|The the number of ML models whose status is "stopped" among the models in this deployment list.|OA|</w:t>
      </w:r>
    </w:p>
    <w:p>
      <w:pPr>
        <w:pStyle w:val="CodeChangeLine"/>
        <w:tabs>
          <w:tab w:pos="567" w:val="left"/>
          <w:tab w:pos="1134" w:val="left"/>
          <w:tab w:pos="1247" w:val="left"/>
        </w:tabs>
      </w:pPr>
      <w:r>
        <w:rPr>
          <w:color w:val="BFBFBF"/>
          <w:shd w:val="clear" w:color="auto" w:fill="fafafa"/>
        </w:rPr>
        <w:t>292</w:t>
        <w:tab/>
        <w:t>298</w:t>
        <w:tab/>
        <w:tab/>
      </w:r>
      <w:r/>
    </w:p>
    <w:p>
      <w:pPr>
        <w:pStyle w:val="CodeChangeLine"/>
        <w:tabs>
          <w:tab w:pos="567" w:val="left"/>
          <w:tab w:pos="1134" w:val="left"/>
          <w:tab w:pos="1247" w:val="left"/>
        </w:tabs>
      </w:pPr>
      <w:r>
        <w:rPr>
          <w:color w:val="BFBFBF"/>
          <w:shd w:val="clear" w:color="auto" w:fill="fafafa"/>
        </w:rPr>
        <w:t>293</w:t>
        <w:tab/>
        <w:t>299</w:t>
        <w:tab/>
        <w:tab/>
      </w:r>
      <w:r/>
    </w:p>
    <w:p>
      <w:pPr>
        <w:pStyle w:val="CodeChangeLine"/>
        <w:tabs>
          <w:tab w:pos="567" w:val="left"/>
          <w:tab w:pos="1134" w:val="left"/>
          <w:tab w:pos="1247" w:val="left"/>
        </w:tabs>
      </w:pPr>
      <w:r>
        <w:rPr>
          <w:color w:val="BFBFBF"/>
          <w:shd w:val="clear" w:color="auto" w:fill="fafafa"/>
        </w:rPr>
        <w:t>294</w:t>
        <w:tab/>
        <w:t>300</w:t>
        <w:tab/>
        <w:tab/>
      </w:r>
      <w:r>
        <w:t>#### 7.1.2.4 Resource Type modelDeployment</w:t>
      </w:r>
    </w:p>
    <w:p>
      <w:pPr>
        <w:pStyle w:val="CodeHeader"/>
      </w:pPr>
      <w:r>
        <w:t xml:space="preserve">@@ -298,12 +304,11 @@ </w:t>
      </w:r>
    </w:p>
    <w:p>
      <w:pPr>
        <w:pStyle w:val="CodeChangeLine"/>
        <w:tabs>
          <w:tab w:pos="567" w:val="left"/>
          <w:tab w:pos="1134" w:val="left"/>
          <w:tab w:pos="1247" w:val="left"/>
        </w:tabs>
      </w:pPr>
      <w:r>
        <w:rPr>
          <w:color w:val="BFBFBF"/>
          <w:shd w:val="clear" w:color="auto" w:fill="fafafa"/>
        </w:rPr>
        <w:t>298</w:t>
        <w:tab/>
        <w:t>304</w:t>
        <w:tab/>
        <w:tab/>
      </w:r>
      <w:r>
        <w:t>Another AE can remotely manipulate the model status with the modelCommand attribute. It can run or stop the deployed model.</w:t>
      </w:r>
    </w:p>
    <w:p>
      <w:pPr>
        <w:pStyle w:val="CodeChangeLine"/>
        <w:tabs>
          <w:tab w:pos="567" w:val="left"/>
          <w:tab w:pos="1134" w:val="left"/>
          <w:tab w:pos="1247" w:val="left"/>
        </w:tabs>
      </w:pPr>
      <w:r>
        <w:rPr>
          <w:color w:val="BFBFBF"/>
          <w:shd w:val="clear" w:color="auto" w:fill="fafafa"/>
        </w:rPr>
        <w:t>299</w:t>
        <w:tab/>
        <w:t>305</w:t>
        <w:tab/>
        <w:tab/>
      </w:r>
      <w:r/>
    </w:p>
    <w:p>
      <w:pPr>
        <w:pStyle w:val="CodeChangeLine"/>
        <w:tabs>
          <w:tab w:pos="567" w:val="left"/>
          <w:tab w:pos="1134" w:val="left"/>
          <w:tab w:pos="1247" w:val="left"/>
        </w:tabs>
      </w:pPr>
      <w:r>
        <w:rPr>
          <w:color w:val="BFBFBF"/>
          <w:shd w:val="clear" w:color="auto" w:fill="fafafa"/>
        </w:rPr>
        <w:t>300</w:t>
        <w:tab/>
        <w:t>306</w:t>
        <w:tab/>
        <w:tab/>
      </w:r>
      <w:r/>
    </w:p>
    <w:p>
      <w:pPr>
        <w:pStyle w:val="CodeChangeLine"/>
        <w:tabs>
          <w:tab w:pos="567" w:val="left"/>
          <w:tab w:pos="1134" w:val="left"/>
          <w:tab w:pos="1247" w:val="left"/>
        </w:tabs>
        <w:shd w:val="clear" w:color="auto" w:fill="fbe9eb"/>
      </w:pPr>
      <w:r>
        <w:rPr>
          <w:color w:val="BFBFBF"/>
          <w:shd w:val="clear" w:color="auto" w:fill="#f9d7dc"/>
        </w:rPr>
        <w:t>301</w:t>
        <w:tab/>
        <w:tab/>
        <w:t>-</w:t>
        <w:tab/>
      </w:r>
      <w:r/>
    </w:p>
    <w:p>
      <w:pPr>
        <w:pStyle w:val="CodeChangeLine"/>
        <w:tabs>
          <w:tab w:pos="567" w:val="left"/>
          <w:tab w:pos="1134" w:val="left"/>
          <w:tab w:pos="1247" w:val="left"/>
        </w:tabs>
      </w:pPr>
      <w:r>
        <w:rPr>
          <w:color w:val="BFBFBF"/>
          <w:shd w:val="clear" w:color="auto" w:fill="fafafa"/>
        </w:rPr>
        <w:t>302</w:t>
        <w:tab/>
        <w:t>307</w:t>
        <w:tab/>
        <w:tab/>
      </w:r>
      <w:r>
        <w:t>**Table 7.1.2.4-1: Child resources of &amp;lt;modelDeployment&gt; resource** &lt;a name="table 7.1.2.4-1"&gt;&lt;/a&gt;</w:t>
      </w:r>
    </w:p>
    <w:p>
      <w:pPr>
        <w:pStyle w:val="CodeChangeLine"/>
        <w:tabs>
          <w:tab w:pos="567" w:val="left"/>
          <w:tab w:pos="1134" w:val="left"/>
          <w:tab w:pos="1247" w:val="left"/>
        </w:tabs>
      </w:pPr>
      <w:r>
        <w:rPr>
          <w:color w:val="BFBFBF"/>
          <w:shd w:val="clear" w:color="auto" w:fill="fafafa"/>
        </w:rPr>
        <w:t>303</w:t>
        <w:tab/>
        <w:t>308</w:t>
        <w:tab/>
        <w:tab/>
      </w:r>
      <w:r/>
    </w:p>
    <w:p>
      <w:pPr>
        <w:pStyle w:val="CodeChangeLine"/>
        <w:tabs>
          <w:tab w:pos="567" w:val="left"/>
          <w:tab w:pos="1134" w:val="left"/>
          <w:tab w:pos="1247" w:val="left"/>
        </w:tabs>
        <w:shd w:val="clear" w:color="auto" w:fill="fbe9eb"/>
      </w:pPr>
      <w:r>
        <w:rPr>
          <w:color w:val="BFBFBF"/>
          <w:shd w:val="clear" w:color="auto" w:fill="#f9d7dc"/>
        </w:rPr>
        <w:t>304</w:t>
        <w:tab/>
        <w:tab/>
        <w:t>-</w:t>
        <w:tab/>
      </w:r>
      <w:r>
        <w:t>|Child Resources of _&amp;lt;_ _modelDeployment_ _&gt;_|Child Resource Type|Multiplicity|Description|_&amp;lt;_ _modelDeployment_ _Annc_ _&gt;_ Child Resource Types|</w:t>
      </w:r>
    </w:p>
    <w:p>
      <w:pPr>
        <w:pStyle w:val="CodeChangeLine"/>
        <w:tabs>
          <w:tab w:pos="567" w:val="left"/>
          <w:tab w:pos="1134" w:val="left"/>
          <w:tab w:pos="1247" w:val="left"/>
        </w:tabs>
        <w:shd w:val="clear" w:color="auto" w:fill="fbe9eb"/>
      </w:pPr>
      <w:r>
        <w:rPr>
          <w:color w:val="BFBFBF"/>
          <w:shd w:val="clear" w:color="auto" w:fill="#f9d7dc"/>
        </w:rPr>
        <w:t>305</w:t>
        <w:tab/>
        <w:tab/>
        <w:t>-</w:t>
        <w:tab/>
      </w:r>
      <w:r>
        <w:t>|-|-|-|-|-|</w:t>
      </w:r>
    </w:p>
    <w:p>
      <w:pPr>
        <w:pStyle w:val="CodeChangeLine"/>
        <w:tabs>
          <w:tab w:pos="567" w:val="left"/>
          <w:tab w:pos="1134" w:val="left"/>
          <w:tab w:pos="1247" w:val="left"/>
        </w:tabs>
        <w:shd w:val="clear" w:color="auto" w:fill="fbe9eb"/>
      </w:pPr>
      <w:r>
        <w:rPr>
          <w:color w:val="BFBFBF"/>
          <w:shd w:val="clear" w:color="auto" w:fill="#f9d7dc"/>
        </w:rPr>
        <w:t>306</w:t>
        <w:tab/>
        <w:tab/>
        <w:t>-</w:t>
        <w:tab/>
      </w:r>
      <w:r>
        <w:t>|_[variable]_|_&amp;lt;_ _semanticDescriptor_ _&gt;_|0..n|See clause 9.6.30 [\[1\]](#_ref_1)|_&amp;lt;_ _semanticDescriptor_ _&gt;, &amp;lt;_ _semanticDescriptorAnnc_ _&gt;_|</w:t>
      </w:r>
    </w:p>
    <w:p>
      <w:pPr>
        <w:pStyle w:val="CodeChangeLine"/>
        <w:tabs>
          <w:tab w:pos="567" w:val="left"/>
          <w:tab w:pos="1134" w:val="left"/>
          <w:tab w:pos="1247" w:val="left"/>
        </w:tabs>
        <w:shd w:val="clear" w:color="auto" w:fill="ecfdf0"/>
      </w:pPr>
      <w:r>
        <w:rPr>
          <w:color w:val="BFBFBF"/>
          <w:shd w:val="clear" w:color="auto" w:fill="#ddfbe6"/>
        </w:rPr>
        <w:tab/>
        <w:t>309</w:t>
        <w:tab/>
        <w:t>+</w:t>
        <w:tab/>
      </w:r>
      <w:r>
        <w:t>|Child Resources of _&amp;lt;modelDeployment&gt;_|Child Resource Type|Multiplicity|Description|_&amp;lt;modelDeploymentAnnc&gt;_ Child Resource Types|</w:t>
      </w:r>
    </w:p>
    <w:p>
      <w:pPr>
        <w:pStyle w:val="CodeChangeLine"/>
        <w:tabs>
          <w:tab w:pos="567" w:val="left"/>
          <w:tab w:pos="1134" w:val="left"/>
          <w:tab w:pos="1247" w:val="left"/>
        </w:tabs>
        <w:shd w:val="clear" w:color="auto" w:fill="ecfdf0"/>
      </w:pPr>
      <w:r>
        <w:rPr>
          <w:color w:val="BFBFBF"/>
          <w:shd w:val="clear" w:color="auto" w:fill="#ddfbe6"/>
        </w:rPr>
        <w:tab/>
        <w:t>310</w:t>
        <w:tab/>
        <w:t>+</w:t>
        <w:tab/>
      </w:r>
      <w:r>
        <w:t>|-|-|-|-|-|</w:t>
      </w:r>
    </w:p>
    <w:p>
      <w:pPr>
        <w:pStyle w:val="CodeChangeLine"/>
        <w:tabs>
          <w:tab w:pos="567" w:val="left"/>
          <w:tab w:pos="1134" w:val="left"/>
          <w:tab w:pos="1247" w:val="left"/>
        </w:tabs>
        <w:shd w:val="clear" w:color="auto" w:fill="ecfdf0"/>
      </w:pPr>
      <w:r>
        <w:rPr>
          <w:color w:val="BFBFBF"/>
          <w:shd w:val="clear" w:color="auto" w:fill="#ddfbe6"/>
        </w:rPr>
        <w:tab/>
        <w:t>311</w:t>
        <w:tab/>
        <w:t>+</w:t>
        <w:tab/>
      </w:r>
      <w:r>
        <w:t>|_[variable]_|_&amp;lt;semanticDescriptor&gt;_|0..n|See clause 9.6.30 [\[1\]](#_ref_1)|_&amp;lt;semanticDescriptor&gt;, &amp;lt;semanticDescriptorAnnc&gt;_|</w:t>
      </w:r>
    </w:p>
    <w:p>
      <w:pPr>
        <w:pStyle w:val="CodeChangeLine"/>
        <w:tabs>
          <w:tab w:pos="567" w:val="left"/>
          <w:tab w:pos="1134" w:val="left"/>
          <w:tab w:pos="1247" w:val="left"/>
        </w:tabs>
      </w:pPr>
      <w:r>
        <w:rPr>
          <w:color w:val="BFBFBF"/>
          <w:shd w:val="clear" w:color="auto" w:fill="fafafa"/>
        </w:rPr>
        <w:t>307</w:t>
        <w:tab/>
        <w:t>312</w:t>
        <w:tab/>
        <w:tab/>
      </w:r>
      <w:r>
        <w:t>|_[variable]_|_&amp;lt;subscription&gt;_|0..n|See clause 9.6.8 [\[1\]](#_ref_1)|_&amp;lt;subscription&gt;_|</w:t>
      </w:r>
    </w:p>
    <w:p>
      <w:pPr>
        <w:pStyle w:val="CodeChangeLine"/>
        <w:tabs>
          <w:tab w:pos="567" w:val="left"/>
          <w:tab w:pos="1134" w:val="left"/>
          <w:tab w:pos="1247" w:val="left"/>
        </w:tabs>
      </w:pPr>
      <w:r>
        <w:rPr>
          <w:color w:val="BFBFBF"/>
          <w:shd w:val="clear" w:color="auto" w:fill="fafafa"/>
        </w:rPr>
        <w:t>308</w:t>
        <w:tab/>
        <w:t>313</w:t>
        <w:tab/>
        <w:tab/>
      </w:r>
      <w:r/>
    </w:p>
    <w:p>
      <w:pPr>
        <w:pStyle w:val="CodeChangeLine"/>
        <w:tabs>
          <w:tab w:pos="567" w:val="left"/>
          <w:tab w:pos="1134" w:val="left"/>
          <w:tab w:pos="1247" w:val="left"/>
        </w:tabs>
      </w:pPr>
      <w:r>
        <w:rPr>
          <w:color w:val="BFBFBF"/>
          <w:shd w:val="clear" w:color="auto" w:fill="fafafa"/>
        </w:rPr>
        <w:t>309</w:t>
        <w:tab/>
        <w:t>314</w:t>
        <w:tab/>
        <w:tab/>
      </w:r>
      <w:r/>
    </w:p>
    <w:p>
      <w:pPr>
        <w:pStyle w:val="CodeHeader"/>
      </w:pPr>
      <w:r>
        <w:t xml:space="preserve">@@ -312,7 +317,7 @@ </w:t>
      </w:r>
    </w:p>
    <w:p>
      <w:pPr>
        <w:pStyle w:val="CodeChangeLine"/>
        <w:tabs>
          <w:tab w:pos="567" w:val="left"/>
          <w:tab w:pos="1134" w:val="left"/>
          <w:tab w:pos="1247" w:val="left"/>
        </w:tabs>
      </w:pPr>
      <w:r>
        <w:rPr>
          <w:color w:val="BFBFBF"/>
          <w:shd w:val="clear" w:color="auto" w:fill="fafafa"/>
        </w:rPr>
        <w:t>312</w:t>
        <w:tab/>
        <w:t>317</w:t>
        <w:tab/>
        <w:tab/>
      </w:r>
      <w:r/>
    </w:p>
    <w:p>
      <w:pPr>
        <w:pStyle w:val="CodeChangeLine"/>
        <w:tabs>
          <w:tab w:pos="567" w:val="left"/>
          <w:tab w:pos="1134" w:val="left"/>
          <w:tab w:pos="1247" w:val="left"/>
        </w:tabs>
      </w:pPr>
      <w:r>
        <w:rPr>
          <w:color w:val="BFBFBF"/>
          <w:shd w:val="clear" w:color="auto" w:fill="fafafa"/>
        </w:rPr>
        <w:t>313</w:t>
        <w:tab/>
        <w:t>318</w:t>
        <w:tab/>
        <w:tab/>
      </w:r>
      <w:r>
        <w:t>**Table 7.1.2.4-2: Attributes of &amp;lt;modelDeployment&gt; resource** &lt;a name="table 7.1.2.4-2"&gt;&lt;/a&gt;</w:t>
      </w:r>
    </w:p>
    <w:p>
      <w:pPr>
        <w:pStyle w:val="CodeChangeLine"/>
        <w:tabs>
          <w:tab w:pos="567" w:val="left"/>
          <w:tab w:pos="1134" w:val="left"/>
          <w:tab w:pos="1247" w:val="left"/>
        </w:tabs>
      </w:pPr>
      <w:r>
        <w:rPr>
          <w:color w:val="BFBFBF"/>
          <w:shd w:val="clear" w:color="auto" w:fill="fafafa"/>
        </w:rPr>
        <w:t>314</w:t>
        <w:tab/>
        <w:t>319</w:t>
        <w:tab/>
        <w:tab/>
      </w:r>
      <w:r/>
    </w:p>
    <w:p>
      <w:pPr>
        <w:pStyle w:val="CodeChangeLine"/>
        <w:tabs>
          <w:tab w:pos="567" w:val="left"/>
          <w:tab w:pos="1134" w:val="left"/>
          <w:tab w:pos="1247" w:val="left"/>
        </w:tabs>
        <w:shd w:val="clear" w:color="auto" w:fill="fbe9eb"/>
      </w:pPr>
      <w:r>
        <w:rPr>
          <w:color w:val="BFBFBF"/>
          <w:shd w:val="clear" w:color="auto" w:fill="#f9d7dc"/>
        </w:rPr>
        <w:t>315</w:t>
        <w:tab/>
        <w:tab/>
        <w:t>-</w:t>
        <w:tab/>
      </w:r>
      <w:r>
        <w:t>|Attributes of &lt;br /&gt;_&amp;lt;_ _modelDeployment_ _&gt;_|Multiplicity|RW/&lt;br /&gt;RO/&lt;br /&gt;WO|Description|_&amp;lt;_ _modelDeployment_ _Annc_ _&gt;_ Attributes|</w:t>
      </w:r>
    </w:p>
    <w:p>
      <w:pPr>
        <w:pStyle w:val="CodeChangeLine"/>
        <w:tabs>
          <w:tab w:pos="567" w:val="left"/>
          <w:tab w:pos="1134" w:val="left"/>
          <w:tab w:pos="1247" w:val="left"/>
        </w:tabs>
        <w:shd w:val="clear" w:color="auto" w:fill="ecfdf0"/>
      </w:pPr>
      <w:r>
        <w:rPr>
          <w:color w:val="BFBFBF"/>
          <w:shd w:val="clear" w:color="auto" w:fill="#ddfbe6"/>
        </w:rPr>
        <w:tab/>
        <w:t>320</w:t>
        <w:tab/>
        <w:t>+</w:t>
        <w:tab/>
      </w:r>
      <w:r>
        <w:t>|Attributes of &lt;br /&gt;_&amp;lt;modelDeployment&gt;_|Multiplicity|RW/&lt;br /&gt;RO/&lt;br /&gt;WO|Description|_&amp;lt;modelDeploymentAnnc&gt;_ Attributes|</w:t>
      </w:r>
    </w:p>
    <w:p>
      <w:pPr>
        <w:pStyle w:val="CodeChangeLine"/>
        <w:tabs>
          <w:tab w:pos="567" w:val="left"/>
          <w:tab w:pos="1134" w:val="left"/>
          <w:tab w:pos="1247" w:val="left"/>
        </w:tabs>
      </w:pPr>
      <w:r>
        <w:rPr>
          <w:color w:val="BFBFBF"/>
          <w:shd w:val="clear" w:color="auto" w:fill="fafafa"/>
        </w:rPr>
        <w:t>316</w:t>
        <w:tab/>
        <w:t>321</w:t>
        <w:tab/>
        <w:tab/>
      </w:r>
      <w:r>
        <w:t>|-|-|-|-|-|</w:t>
      </w:r>
    </w:p>
    <w:p>
      <w:pPr>
        <w:pStyle w:val="CodeChangeLine"/>
        <w:tabs>
          <w:tab w:pos="567" w:val="left"/>
          <w:tab w:pos="1134" w:val="left"/>
          <w:tab w:pos="1247" w:val="left"/>
        </w:tabs>
      </w:pPr>
      <w:r>
        <w:rPr>
          <w:color w:val="BFBFBF"/>
          <w:shd w:val="clear" w:color="auto" w:fill="fafafa"/>
        </w:rPr>
        <w:t>317</w:t>
        <w:tab/>
        <w:t>322</w:t>
        <w:tab/>
        <w:tab/>
      </w:r>
      <w:r>
        <w:t>|_resourceType_|1|RO|See clause 9.6.1.3 [\[1\]](#_ref_1)|NA|</w:t>
      </w:r>
    </w:p>
    <w:p>
      <w:pPr>
        <w:pStyle w:val="CodeChangeLine"/>
        <w:tabs>
          <w:tab w:pos="567" w:val="left"/>
          <w:tab w:pos="1134" w:val="left"/>
          <w:tab w:pos="1247" w:val="left"/>
        </w:tabs>
      </w:pPr>
      <w:r>
        <w:rPr>
          <w:color w:val="BFBFBF"/>
          <w:shd w:val="clear" w:color="auto" w:fill="fafafa"/>
        </w:rPr>
        <w:t>318</w:t>
        <w:tab/>
        <w:t>323</w:t>
        <w:tab/>
        <w:tab/>
      </w:r>
      <w:r>
        <w:t>|_resourceID_|1|RO|See clause 9.6.1.3 [\[1\]](#_ref_1)|NA|</w:t>
      </w:r>
    </w:p>
    <w:p>
      <w:pPr>
        <w:pStyle w:val="CodeHeader"/>
      </w:pPr>
      <w:r>
        <w:t xml:space="preserve">@@ -329,9 +334,9 @@ </w:t>
      </w:r>
    </w:p>
    <w:p>
      <w:pPr>
        <w:pStyle w:val="CodeChangeLine"/>
        <w:tabs>
          <w:tab w:pos="567" w:val="left"/>
          <w:tab w:pos="1134" w:val="left"/>
          <w:tab w:pos="1247" w:val="left"/>
        </w:tabs>
      </w:pPr>
      <w:r>
        <w:rPr>
          <w:color w:val="BFBFBF"/>
          <w:shd w:val="clear" w:color="auto" w:fill="fafafa"/>
        </w:rPr>
        <w:t>329</w:t>
        <w:tab/>
        <w:t>334</w:t>
        <w:tab/>
        <w:tab/>
      </w:r>
      <w:r>
        <w:t>|_dynamicAuthorizationConsultationIDs_|0..1 (L)|RW|See clause 9.6.1.3 [\[1\]](#_ref_1)|OA|</w:t>
      </w:r>
    </w:p>
    <w:p>
      <w:pPr>
        <w:pStyle w:val="CodeChangeLine"/>
        <w:tabs>
          <w:tab w:pos="567" w:val="left"/>
          <w:tab w:pos="1134" w:val="left"/>
          <w:tab w:pos="1247" w:val="left"/>
        </w:tabs>
      </w:pPr>
      <w:r>
        <w:rPr>
          <w:color w:val="BFBFBF"/>
          <w:shd w:val="clear" w:color="auto" w:fill="fafafa"/>
        </w:rPr>
        <w:t>330</w:t>
        <w:tab/>
        <w:t>335</w:t>
        <w:tab/>
        <w:tab/>
      </w:r>
      <w:r>
        <w:t>|_creator_|0..1|RO|See clause 9.6.1.3 [\[1\]](#_ref_1)|NA|</w:t>
      </w:r>
    </w:p>
    <w:p>
      <w:pPr>
        <w:pStyle w:val="CodeChangeLine"/>
        <w:tabs>
          <w:tab w:pos="567" w:val="left"/>
          <w:tab w:pos="1134" w:val="left"/>
          <w:tab w:pos="1247" w:val="left"/>
        </w:tabs>
      </w:pPr>
      <w:r>
        <w:rPr>
          <w:color w:val="BFBFBF"/>
          <w:shd w:val="clear" w:color="auto" w:fill="fafafa"/>
        </w:rPr>
        <w:t>331</w:t>
        <w:tab/>
        <w:t>336</w:t>
        <w:tab/>
        <w:tab/>
      </w:r>
      <w:r>
        <w:t>|_custodian_|0..1|RW|See clause 9.6.1.3 [\[1\]](#_ref_1)|NA|</w:t>
      </w:r>
    </w:p>
    <w:p>
      <w:pPr>
        <w:pStyle w:val="CodeChangeLine"/>
        <w:tabs>
          <w:tab w:pos="567" w:val="left"/>
          <w:tab w:pos="1134" w:val="left"/>
          <w:tab w:pos="1247" w:val="left"/>
        </w:tabs>
        <w:shd w:val="clear" w:color="auto" w:fill="fbe9eb"/>
      </w:pPr>
      <w:r>
        <w:rPr>
          <w:color w:val="BFBFBF"/>
          <w:shd w:val="clear" w:color="auto" w:fill="#f9d7dc"/>
        </w:rPr>
        <w:t>332</w:t>
        <w:tab/>
        <w:tab/>
        <w:t>-</w:t>
        <w:tab/>
      </w:r>
      <w:r>
        <w:t>|_modelI_ _D_|1(L)|WO|The resource ID of the &amp;lt;mlModel&gt; resource that is deployed.|OA|</w:t>
      </w:r>
    </w:p>
    <w:p>
      <w:pPr>
        <w:pStyle w:val="CodeChangeLine"/>
        <w:tabs>
          <w:tab w:pos="567" w:val="left"/>
          <w:tab w:pos="1134" w:val="left"/>
          <w:tab w:pos="1247" w:val="left"/>
        </w:tabs>
        <w:shd w:val="clear" w:color="auto" w:fill="fbe9eb"/>
      </w:pPr>
      <w:r>
        <w:rPr>
          <w:color w:val="BFBFBF"/>
          <w:shd w:val="clear" w:color="auto" w:fill="#f9d7dc"/>
        </w:rPr>
        <w:t>333</w:t>
        <w:tab/>
        <w:tab/>
        <w:t>-</w:t>
        <w:tab/>
      </w:r>
      <w:r>
        <w:t>|_modelCommand_|1|RW|This attribute is not returned in a response, but can be included in an Update request to update the _modelStatus_ . Allowed values for an Update request is \"run\" and \"stop\".|NA|</w:t>
      </w:r>
    </w:p>
    <w:p>
      <w:pPr>
        <w:pStyle w:val="CodeChangeLine"/>
        <w:tabs>
          <w:tab w:pos="567" w:val="left"/>
          <w:tab w:pos="1134" w:val="left"/>
          <w:tab w:pos="1247" w:val="left"/>
        </w:tabs>
        <w:shd w:val="clear" w:color="auto" w:fill="fbe9eb"/>
      </w:pPr>
      <w:r>
        <w:rPr>
          <w:color w:val="BFBFBF"/>
          <w:shd w:val="clear" w:color="auto" w:fill="#f9d7dc"/>
        </w:rPr>
        <w:t>334</w:t>
        <w:tab/>
        <w:tab/>
        <w:t>-</w:t>
        <w:tab/>
      </w:r>
      <w:r>
        <w:t>|_modelStatus_|1|RO|The status of the deployed ML model which is \"deployed\", \"running\" or \"stopped\".&lt;br /&gt;The default is \"deployed\"|OA|</w:t>
      </w:r>
    </w:p>
    <w:p>
      <w:pPr>
        <w:pStyle w:val="CodeChangeLine"/>
        <w:tabs>
          <w:tab w:pos="567" w:val="left"/>
          <w:tab w:pos="1134" w:val="left"/>
          <w:tab w:pos="1247" w:val="left"/>
        </w:tabs>
        <w:shd w:val="clear" w:color="auto" w:fill="ecfdf0"/>
      </w:pPr>
      <w:r>
        <w:rPr>
          <w:color w:val="BFBFBF"/>
          <w:shd w:val="clear" w:color="auto" w:fill="#ddfbe6"/>
        </w:rPr>
        <w:tab/>
        <w:t>337</w:t>
        <w:tab/>
        <w:t>+</w:t>
        <w:tab/>
      </w:r>
      <w:r>
        <w:t>|_modelID_|1(L)|WO|The resource ID of the &amp;lt;mlModel&gt; resource that is deployed.|OA|</w:t>
      </w:r>
    </w:p>
    <w:p>
      <w:pPr>
        <w:pStyle w:val="CodeChangeLine"/>
        <w:tabs>
          <w:tab w:pos="567" w:val="left"/>
          <w:tab w:pos="1134" w:val="left"/>
          <w:tab w:pos="1247" w:val="left"/>
        </w:tabs>
        <w:shd w:val="clear" w:color="auto" w:fill="ecfdf0"/>
      </w:pPr>
      <w:r>
        <w:rPr>
          <w:color w:val="BFBFBF"/>
          <w:shd w:val="clear" w:color="auto" w:fill="#ddfbe6"/>
        </w:rPr>
        <w:tab/>
        <w:t>338</w:t>
        <w:tab/>
        <w:t>+</w:t>
        <w:tab/>
      </w:r>
      <w:r>
        <w:t>|_modelCommand_|1|RW|This attribute is not returned in a response, but can be included in an Update request to update the _modelStatus_ . Allowed values for an Update request is "run" and "stop".|NA|</w:t>
      </w:r>
    </w:p>
    <w:p>
      <w:pPr>
        <w:pStyle w:val="CodeChangeLine"/>
        <w:tabs>
          <w:tab w:pos="567" w:val="left"/>
          <w:tab w:pos="1134" w:val="left"/>
          <w:tab w:pos="1247" w:val="left"/>
        </w:tabs>
        <w:shd w:val="clear" w:color="auto" w:fill="ecfdf0"/>
      </w:pPr>
      <w:r>
        <w:rPr>
          <w:color w:val="BFBFBF"/>
          <w:shd w:val="clear" w:color="auto" w:fill="#ddfbe6"/>
        </w:rPr>
        <w:tab/>
        <w:t>339</w:t>
        <w:tab/>
        <w:t>+</w:t>
        <w:tab/>
      </w:r>
      <w:r>
        <w:t>|_modelStatus_|1|RO|The status of the deployed ML model which is "deployed", "running" or "stopped".&lt;br /&gt;The default is "deployed"|OA|</w:t>
      </w:r>
    </w:p>
    <w:p>
      <w:pPr>
        <w:pStyle w:val="CodeChangeLine"/>
        <w:tabs>
          <w:tab w:pos="567" w:val="left"/>
          <w:tab w:pos="1134" w:val="left"/>
          <w:tab w:pos="1247" w:val="left"/>
        </w:tabs>
      </w:pPr>
      <w:r>
        <w:rPr>
          <w:color w:val="BFBFBF"/>
          <w:shd w:val="clear" w:color="auto" w:fill="fafafa"/>
        </w:rPr>
        <w:t>335</w:t>
        <w:tab/>
        <w:t>340</w:t>
        <w:tab/>
        <w:tab/>
      </w:r>
      <w:r>
        <w:t>|_inputResource_|1|RW|The resource ID of the inference input resource.|OA|</w:t>
      </w:r>
    </w:p>
    <w:p>
      <w:pPr>
        <w:pStyle w:val="CodeChangeLine"/>
        <w:tabs>
          <w:tab w:pos="567" w:val="left"/>
          <w:tab w:pos="1134" w:val="left"/>
          <w:tab w:pos="1247" w:val="left"/>
        </w:tabs>
      </w:pPr>
      <w:r>
        <w:rPr>
          <w:color w:val="BFBFBF"/>
          <w:shd w:val="clear" w:color="auto" w:fill="fafafa"/>
        </w:rPr>
        <w:t>336</w:t>
        <w:tab/>
        <w:t>341</w:t>
        <w:tab/>
        <w:tab/>
      </w:r>
      <w:r>
        <w:t>|_outputResource_|1|RW|The resource ID of the inference output.|OA|</w:t>
      </w:r>
    </w:p>
    <w:p>
      <w:pPr>
        <w:pStyle w:val="CodeChangeLine"/>
        <w:tabs>
          <w:tab w:pos="567" w:val="left"/>
          <w:tab w:pos="1134" w:val="left"/>
          <w:tab w:pos="1247" w:val="left"/>
        </w:tabs>
      </w:pPr>
      <w:r>
        <w:rPr>
          <w:color w:val="BFBFBF"/>
          <w:shd w:val="clear" w:color="auto" w:fill="fafafa"/>
        </w:rPr>
        <w:t>337</w:t>
        <w:tab/>
        <w:t>342</w:t>
        <w:tab/>
        <w:tab/>
      </w:r>
      <w:r/>
    </w:p>
    <w:p>
      <w:pPr>
        <w:pStyle w:val="CodeHeader"/>
      </w:pPr>
      <w:r>
        <w:t xml:space="preserve">@@ -372,7 +377,7 @@ </w:t>
      </w:r>
    </w:p>
    <w:p>
      <w:pPr>
        <w:pStyle w:val="CodeChangeLine"/>
        <w:tabs>
          <w:tab w:pos="567" w:val="left"/>
          <w:tab w:pos="1134" w:val="left"/>
          <w:tab w:pos="1247" w:val="left"/>
        </w:tabs>
      </w:pPr>
      <w:r>
        <w:rPr>
          <w:color w:val="BFBFBF"/>
          <w:shd w:val="clear" w:color="auto" w:fill="fafafa"/>
        </w:rPr>
        <w:t>372</w:t>
        <w:tab/>
        <w:t>377</w:t>
        <w:tab/>
        <w:tab/>
      </w:r>
      <w:r/>
    </w:p>
    <w:p>
      <w:pPr>
        <w:pStyle w:val="CodeChangeLine"/>
        <w:tabs>
          <w:tab w:pos="567" w:val="left"/>
          <w:tab w:pos="1134" w:val="left"/>
          <w:tab w:pos="1247" w:val="left"/>
        </w:tabs>
      </w:pPr>
      <w:r>
        <w:rPr>
          <w:color w:val="BFBFBF"/>
          <w:shd w:val="clear" w:color="auto" w:fill="fafafa"/>
        </w:rPr>
        <w:t>373</w:t>
        <w:tab/>
        <w:t>378</w:t>
        <w:tab/>
        <w:tab/>
      </w:r>
      <w:r>
        <w:t>When the resources get instantiated it would look like the figure 7.2.1-2. One dataset policy resource can have two dataset resources: one for historical dataset which is used for AI/ML model training, and the other is the live dataset for inference with the trained models. Each dataset resource contains dataset fragments.</w:t>
      </w:r>
    </w:p>
    <w:p>
      <w:pPr>
        <w:pStyle w:val="CodeChangeLine"/>
        <w:tabs>
          <w:tab w:pos="567" w:val="left"/>
          <w:tab w:pos="1134" w:val="left"/>
          <w:tab w:pos="1247" w:val="left"/>
        </w:tabs>
      </w:pPr>
      <w:r>
        <w:rPr>
          <w:color w:val="BFBFBF"/>
          <w:shd w:val="clear" w:color="auto" w:fill="fafafa"/>
        </w:rPr>
        <w:t>374</w:t>
        <w:tab/>
        <w:t>379</w:t>
        <w:tab/>
        <w:tab/>
      </w:r>
      <w:r/>
    </w:p>
    <w:p>
      <w:pPr>
        <w:pStyle w:val="CodeChangeLine"/>
        <w:tabs>
          <w:tab w:pos="567" w:val="left"/>
          <w:tab w:pos="1134" w:val="left"/>
          <w:tab w:pos="1247" w:val="left"/>
        </w:tabs>
        <w:shd w:val="clear" w:color="auto" w:fill="fbe9eb"/>
      </w:pPr>
      <w:r>
        <w:rPr>
          <w:color w:val="BFBFBF"/>
          <w:shd w:val="clear" w:color="auto" w:fill="#f9d7dc"/>
        </w:rPr>
        <w:t>375</w:t>
        <w:tab/>
        <w:tab/>
        <w:t>-</w:t>
        <w:tab/>
      </w:r>
      <w:r>
        <w:t>The datasetFormat attribute in the &amp;lt;mlDatasetPolicy&gt; resource as well as the &amp;lt;datasetFragment&gt; resource represents the format of the dataset. As it is widely used in AI/ML model training, CSV (i.e. MIME type \"text/csv\") is suggested as one of the format options.</w:t>
      </w:r>
    </w:p>
    <w:p>
      <w:pPr>
        <w:pStyle w:val="CodeChangeLine"/>
        <w:tabs>
          <w:tab w:pos="567" w:val="left"/>
          <w:tab w:pos="1134" w:val="left"/>
          <w:tab w:pos="1247" w:val="left"/>
        </w:tabs>
        <w:shd w:val="clear" w:color="auto" w:fill="ecfdf0"/>
      </w:pPr>
      <w:r>
        <w:rPr>
          <w:color w:val="BFBFBF"/>
          <w:shd w:val="clear" w:color="auto" w:fill="#ddfbe6"/>
        </w:rPr>
        <w:tab/>
        <w:t>380</w:t>
        <w:tab/>
        <w:t>+</w:t>
        <w:tab/>
      </w:r>
      <w:r>
        <w:t>The datasetFormat attribute in the &amp;lt;mlDatasetPolicy&gt; resource as well as the &amp;lt;datasetFragment&gt; resource represents the format of the dataset. As it is widely used in AI/ML model training, CSV (i.e. MIME type "text/csv") is suggested as one of the format options.</w:t>
      </w:r>
    </w:p>
    <w:p>
      <w:pPr>
        <w:pStyle w:val="CodeChangeLine"/>
        <w:tabs>
          <w:tab w:pos="567" w:val="left"/>
          <w:tab w:pos="1134" w:val="left"/>
          <w:tab w:pos="1247" w:val="left"/>
        </w:tabs>
      </w:pPr>
      <w:r>
        <w:rPr>
          <w:color w:val="BFBFBF"/>
          <w:shd w:val="clear" w:color="auto" w:fill="fafafa"/>
        </w:rPr>
        <w:t>376</w:t>
        <w:tab/>
        <w:t>381</w:t>
        <w:tab/>
        <w:tab/>
      </w:r>
      <w:r/>
    </w:p>
    <w:p>
      <w:pPr>
        <w:pStyle w:val="CodeChangeLine"/>
        <w:tabs>
          <w:tab w:pos="567" w:val="left"/>
          <w:tab w:pos="1134" w:val="left"/>
          <w:tab w:pos="1247" w:val="left"/>
        </w:tabs>
      </w:pPr>
      <w:r>
        <w:rPr>
          <w:color w:val="BFBFBF"/>
          <w:shd w:val="clear" w:color="auto" w:fill="fafafa"/>
        </w:rPr>
        <w:t>377</w:t>
        <w:tab/>
        <w:t>382</w:t>
        <w:tab/>
        <w:tab/>
      </w:r>
      <w:r/>
    </w:p>
    <w:p>
      <w:pPr>
        <w:pStyle w:val="CodeChangeLine"/>
        <w:tabs>
          <w:tab w:pos="567" w:val="left"/>
          <w:tab w:pos="1134" w:val="left"/>
          <w:tab w:pos="1247" w:val="left"/>
        </w:tabs>
      </w:pPr>
      <w:r>
        <w:rPr>
          <w:color w:val="BFBFBF"/>
          <w:shd w:val="clear" w:color="auto" w:fill="fafafa"/>
        </w:rPr>
        <w:t>378</w:t>
        <w:tab/>
        <w:t>383</w:t>
        <w:tab/>
        <w:tab/>
      </w:r>
      <w:r>
        <w:t>![Figure 7.2.1-2: Resource tree example](media/7-2-1-2.png)</w:t>
      </w:r>
    </w:p>
    <w:p>
      <w:pPr>
        <w:pStyle w:val="CodeHeader"/>
      </w:pPr>
      <w:r>
        <w:t xml:space="preserve">@@ -390,16 +395,16 @@ </w:t>
      </w:r>
    </w:p>
    <w:p>
      <w:pPr>
        <w:pStyle w:val="CodeChangeLine"/>
        <w:tabs>
          <w:tab w:pos="567" w:val="left"/>
          <w:tab w:pos="1134" w:val="left"/>
          <w:tab w:pos="1247" w:val="left"/>
        </w:tabs>
      </w:pPr>
      <w:r>
        <w:rPr>
          <w:color w:val="BFBFBF"/>
          <w:shd w:val="clear" w:color="auto" w:fill="fafafa"/>
        </w:rPr>
        <w:t>390</w:t>
        <w:tab/>
        <w:t>395</w:t>
        <w:tab/>
        <w:tab/>
      </w:r>
      <w:r/>
    </w:p>
    <w:p>
      <w:pPr>
        <w:pStyle w:val="CodeChangeLine"/>
        <w:tabs>
          <w:tab w:pos="567" w:val="left"/>
          <w:tab w:pos="1134" w:val="left"/>
          <w:tab w:pos="1247" w:val="left"/>
        </w:tabs>
      </w:pPr>
      <w:r>
        <w:rPr>
          <w:color w:val="BFBFBF"/>
          <w:shd w:val="clear" w:color="auto" w:fill="fafafa"/>
        </w:rPr>
        <w:t>391</w:t>
        <w:tab/>
        <w:t>396</w:t>
        <w:tab/>
        <w:tab/>
      </w:r>
      <w:r>
        <w:t>**Table 7.2.2.1-1: Child resources of &amp;lt;mlDatasetPolicy&gt; resource** &lt;a name="table 7.2.2.1-1"&gt;&lt;/a&gt;</w:t>
      </w:r>
    </w:p>
    <w:p>
      <w:pPr>
        <w:pStyle w:val="CodeChangeLine"/>
        <w:tabs>
          <w:tab w:pos="567" w:val="left"/>
          <w:tab w:pos="1134" w:val="left"/>
          <w:tab w:pos="1247" w:val="left"/>
        </w:tabs>
      </w:pPr>
      <w:r>
        <w:rPr>
          <w:color w:val="BFBFBF"/>
          <w:shd w:val="clear" w:color="auto" w:fill="fafafa"/>
        </w:rPr>
        <w:t>392</w:t>
        <w:tab/>
        <w:t>397</w:t>
        <w:tab/>
        <w:tab/>
      </w:r>
      <w:r/>
    </w:p>
    <w:p>
      <w:pPr>
        <w:pStyle w:val="CodeChangeLine"/>
        <w:tabs>
          <w:tab w:pos="567" w:val="left"/>
          <w:tab w:pos="1134" w:val="left"/>
          <w:tab w:pos="1247" w:val="left"/>
        </w:tabs>
        <w:shd w:val="clear" w:color="auto" w:fill="fbe9eb"/>
      </w:pPr>
      <w:r>
        <w:rPr>
          <w:color w:val="BFBFBF"/>
          <w:shd w:val="clear" w:color="auto" w:fill="#f9d7dc"/>
        </w:rPr>
        <w:t>393</w:t>
        <w:tab/>
        <w:tab/>
        <w:t>-</w:t>
        <w:tab/>
      </w:r>
      <w:r>
        <w:t>|Child Resources of _&amp;lt;_ _mlDatasetPolicy_ _&gt;_|Child Resource Type|Multiplicity|Description|_&amp;lt;_ _mlDatasetPolicy_ _&gt;_ Child Resource Types|</w:t>
      </w:r>
    </w:p>
    <w:p>
      <w:pPr>
        <w:pStyle w:val="CodeChangeLine"/>
        <w:tabs>
          <w:tab w:pos="567" w:val="left"/>
          <w:tab w:pos="1134" w:val="left"/>
          <w:tab w:pos="1247" w:val="left"/>
        </w:tabs>
        <w:shd w:val="clear" w:color="auto" w:fill="fbe9eb"/>
      </w:pPr>
      <w:r>
        <w:rPr>
          <w:color w:val="BFBFBF"/>
          <w:shd w:val="clear" w:color="auto" w:fill="#f9d7dc"/>
        </w:rPr>
        <w:t>394</w:t>
        <w:tab/>
        <w:tab/>
        <w:t>-</w:t>
        <w:tab/>
      </w:r>
      <w:r>
        <w:t>|-|-|-|-|-|</w:t>
      </w:r>
    </w:p>
    <w:p>
      <w:pPr>
        <w:pStyle w:val="CodeChangeLine"/>
        <w:tabs>
          <w:tab w:pos="567" w:val="left"/>
          <w:tab w:pos="1134" w:val="left"/>
          <w:tab w:pos="1247" w:val="left"/>
        </w:tabs>
        <w:shd w:val="clear" w:color="auto" w:fill="fbe9eb"/>
      </w:pPr>
      <w:r>
        <w:rPr>
          <w:color w:val="BFBFBF"/>
          <w:shd w:val="clear" w:color="auto" w:fill="#f9d7dc"/>
        </w:rPr>
        <w:t>395</w:t>
        <w:tab/>
        <w:tab/>
        <w:t>-</w:t>
        <w:tab/>
      </w:r>
      <w:r>
        <w:t>|_[variable]_|_&amp;lt;_ _semanticDescriptor_ _&gt;_|0..n|See clause 9.6.30 [\[1\]](#_ref_1)|_&amp;lt;_ _semanticDescriptor_ _&gt;, &amp;lt;_ _semanticDescriptorAnnc_ _&gt;_|</w:t>
      </w:r>
    </w:p>
    <w:p>
      <w:pPr>
        <w:pStyle w:val="CodeChangeLine"/>
        <w:tabs>
          <w:tab w:pos="567" w:val="left"/>
          <w:tab w:pos="1134" w:val="left"/>
          <w:tab w:pos="1247" w:val="left"/>
        </w:tabs>
        <w:shd w:val="clear" w:color="auto" w:fill="ecfdf0"/>
      </w:pPr>
      <w:r>
        <w:rPr>
          <w:color w:val="BFBFBF"/>
          <w:shd w:val="clear" w:color="auto" w:fill="#ddfbe6"/>
        </w:rPr>
        <w:tab/>
        <w:t>398</w:t>
        <w:tab/>
        <w:t>+</w:t>
        <w:tab/>
      </w:r>
      <w:r>
        <w:t>|Child Resources of _&amp;lt;mlDatasetPolicy&gt;_|Child Resource Type|Multiplicity|Description|_&amp;lt;mlDatasetPolicy&gt;_ Child Resource Types|</w:t>
      </w:r>
    </w:p>
    <w:p>
      <w:pPr>
        <w:pStyle w:val="CodeChangeLine"/>
        <w:tabs>
          <w:tab w:pos="567" w:val="left"/>
          <w:tab w:pos="1134" w:val="left"/>
          <w:tab w:pos="1247" w:val="left"/>
        </w:tabs>
        <w:shd w:val="clear" w:color="auto" w:fill="ecfdf0"/>
      </w:pPr>
      <w:r>
        <w:rPr>
          <w:color w:val="BFBFBF"/>
          <w:shd w:val="clear" w:color="auto" w:fill="#ddfbe6"/>
        </w:rPr>
        <w:tab/>
        <w:t>399</w:t>
        <w:tab/>
        <w:t>+</w:t>
        <w:tab/>
      </w:r>
      <w:r>
        <w:t>|-|-|-|-|-|</w:t>
      </w:r>
    </w:p>
    <w:p>
      <w:pPr>
        <w:pStyle w:val="CodeChangeLine"/>
        <w:tabs>
          <w:tab w:pos="567" w:val="left"/>
          <w:tab w:pos="1134" w:val="left"/>
          <w:tab w:pos="1247" w:val="left"/>
        </w:tabs>
        <w:shd w:val="clear" w:color="auto" w:fill="ecfdf0"/>
      </w:pPr>
      <w:r>
        <w:rPr>
          <w:color w:val="BFBFBF"/>
          <w:shd w:val="clear" w:color="auto" w:fill="#ddfbe6"/>
        </w:rPr>
        <w:tab/>
        <w:t>400</w:t>
        <w:tab/>
        <w:t>+</w:t>
        <w:tab/>
      </w:r>
      <w:r>
        <w:t>|_[variable]_|_&amp;lt;semanticDescriptor&gt;_|0..n|See clause 9.6.30 [\[1\]](#_ref_1)|_&amp;lt;semanticDescriptor&gt;, &amp;lt;semanticDescriptorAnnc&gt;_|</w:t>
      </w:r>
    </w:p>
    <w:p>
      <w:pPr>
        <w:pStyle w:val="CodeChangeLine"/>
        <w:tabs>
          <w:tab w:pos="567" w:val="left"/>
          <w:tab w:pos="1134" w:val="left"/>
          <w:tab w:pos="1247" w:val="left"/>
        </w:tabs>
      </w:pPr>
      <w:r>
        <w:rPr>
          <w:color w:val="BFBFBF"/>
          <w:shd w:val="clear" w:color="auto" w:fill="fafafa"/>
        </w:rPr>
        <w:t>396</w:t>
        <w:tab/>
        <w:t>401</w:t>
        <w:tab/>
        <w:tab/>
      </w:r>
      <w:r>
        <w:t>|_[variable]_|_&amp;lt;subscription&gt;_|0..n|See clause 9.6.8 [\[1\]](#_ref_1)|_&amp;lt;subscription&gt;_|</w:t>
      </w:r>
    </w:p>
    <w:p>
      <w:pPr>
        <w:pStyle w:val="CodeChangeLine"/>
        <w:tabs>
          <w:tab w:pos="567" w:val="left"/>
          <w:tab w:pos="1134" w:val="left"/>
          <w:tab w:pos="1247" w:val="left"/>
        </w:tabs>
      </w:pPr>
      <w:r>
        <w:rPr>
          <w:color w:val="BFBFBF"/>
          <w:shd w:val="clear" w:color="auto" w:fill="fafafa"/>
        </w:rPr>
        <w:t>397</w:t>
        <w:tab/>
        <w:t>402</w:t>
        <w:tab/>
        <w:tab/>
      </w:r>
      <w:r/>
    </w:p>
    <w:p>
      <w:pPr>
        <w:pStyle w:val="CodeChangeLine"/>
        <w:tabs>
          <w:tab w:pos="567" w:val="left"/>
          <w:tab w:pos="1134" w:val="left"/>
          <w:tab w:pos="1247" w:val="left"/>
        </w:tabs>
      </w:pPr>
      <w:r>
        <w:rPr>
          <w:color w:val="BFBFBF"/>
          <w:shd w:val="clear" w:color="auto" w:fill="fafafa"/>
        </w:rPr>
        <w:t>398</w:t>
        <w:tab/>
        <w:t>403</w:t>
        <w:tab/>
        <w:tab/>
      </w:r>
      <w:r>
        <w:t>The &amp;lt;mlDatasetPolicy&gt; resource shall contain the attributes specified in table 7.2.2.1-2.</w:t>
      </w:r>
    </w:p>
    <w:p>
      <w:pPr>
        <w:pStyle w:val="CodeChangeLine"/>
        <w:tabs>
          <w:tab w:pos="567" w:val="left"/>
          <w:tab w:pos="1134" w:val="left"/>
          <w:tab w:pos="1247" w:val="left"/>
        </w:tabs>
      </w:pPr>
      <w:r>
        <w:rPr>
          <w:color w:val="BFBFBF"/>
          <w:shd w:val="clear" w:color="auto" w:fill="fafafa"/>
        </w:rPr>
        <w:t>399</w:t>
        <w:tab/>
        <w:t>404</w:t>
        <w:tab/>
        <w:tab/>
      </w:r>
      <w:r/>
    </w:p>
    <w:p>
      <w:pPr>
        <w:pStyle w:val="CodeChangeLine"/>
        <w:tabs>
          <w:tab w:pos="567" w:val="left"/>
          <w:tab w:pos="1134" w:val="left"/>
          <w:tab w:pos="1247" w:val="left"/>
        </w:tabs>
      </w:pPr>
      <w:r>
        <w:rPr>
          <w:color w:val="BFBFBF"/>
          <w:shd w:val="clear" w:color="auto" w:fill="fafafa"/>
        </w:rPr>
        <w:t>400</w:t>
        <w:tab/>
        <w:t>405</w:t>
        <w:tab/>
        <w:tab/>
      </w:r>
      <w:r>
        <w:t>**Table 7.2.2.1-2: Attributes of &amp;lt;mlDatasetPolicy&gt; resource** &lt;a name="table 7.2.2.1-2"&gt;&lt;/a&gt;</w:t>
      </w:r>
    </w:p>
    <w:p>
      <w:pPr>
        <w:pStyle w:val="CodeChangeLine"/>
        <w:tabs>
          <w:tab w:pos="567" w:val="left"/>
          <w:tab w:pos="1134" w:val="left"/>
          <w:tab w:pos="1247" w:val="left"/>
        </w:tabs>
      </w:pPr>
      <w:r>
        <w:rPr>
          <w:color w:val="BFBFBF"/>
          <w:shd w:val="clear" w:color="auto" w:fill="fafafa"/>
        </w:rPr>
        <w:t>401</w:t>
        <w:tab/>
        <w:t>406</w:t>
        <w:tab/>
        <w:tab/>
      </w:r>
      <w:r/>
    </w:p>
    <w:p>
      <w:pPr>
        <w:pStyle w:val="CodeChangeLine"/>
        <w:tabs>
          <w:tab w:pos="567" w:val="left"/>
          <w:tab w:pos="1134" w:val="left"/>
          <w:tab w:pos="1247" w:val="left"/>
        </w:tabs>
        <w:shd w:val="clear" w:color="auto" w:fill="fbe9eb"/>
      </w:pPr>
      <w:r>
        <w:rPr>
          <w:color w:val="BFBFBF"/>
          <w:shd w:val="clear" w:color="auto" w:fill="#f9d7dc"/>
        </w:rPr>
        <w:t>402</w:t>
        <w:tab/>
        <w:tab/>
        <w:t>-</w:t>
        <w:tab/>
      </w:r>
      <w:r>
        <w:t>|Attributes of &lt;br /&gt;_&amp;lt;_ _mlDatasetPolicy_ _&gt;_|Multiplicity|RW/&lt;br /&gt;RO/&lt;br /&gt;WO|Description|_&amp;lt;_ _mlDatasetPolicy_ _Annc_ _&gt;_ Attributes|</w:t>
      </w:r>
    </w:p>
    <w:p>
      <w:pPr>
        <w:pStyle w:val="CodeChangeLine"/>
        <w:tabs>
          <w:tab w:pos="567" w:val="left"/>
          <w:tab w:pos="1134" w:val="left"/>
          <w:tab w:pos="1247" w:val="left"/>
        </w:tabs>
        <w:shd w:val="clear" w:color="auto" w:fill="ecfdf0"/>
      </w:pPr>
      <w:r>
        <w:rPr>
          <w:color w:val="BFBFBF"/>
          <w:shd w:val="clear" w:color="auto" w:fill="#ddfbe6"/>
        </w:rPr>
        <w:tab/>
        <w:t>407</w:t>
        <w:tab/>
        <w:t>+</w:t>
        <w:tab/>
      </w:r>
      <w:r>
        <w:t>|Attributes of &lt;br /&gt;_&amp;lt;mlDatasetPolicy&gt;_|Multiplicity|RW/&lt;br /&gt;RO/&lt;br /&gt;WO|Description|_&amp;lt;mlDatasetPolicyAnnc&gt;_ Attributes|</w:t>
      </w:r>
    </w:p>
    <w:p>
      <w:pPr>
        <w:pStyle w:val="CodeChangeLine"/>
        <w:tabs>
          <w:tab w:pos="567" w:val="left"/>
          <w:tab w:pos="1134" w:val="left"/>
          <w:tab w:pos="1247" w:val="left"/>
        </w:tabs>
      </w:pPr>
      <w:r>
        <w:rPr>
          <w:color w:val="BFBFBF"/>
          <w:shd w:val="clear" w:color="auto" w:fill="fafafa"/>
        </w:rPr>
        <w:t>403</w:t>
        <w:tab/>
        <w:t>408</w:t>
        <w:tab/>
        <w:tab/>
      </w:r>
      <w:r>
        <w:t>|-|-|-|-|-|</w:t>
      </w:r>
    </w:p>
    <w:p>
      <w:pPr>
        <w:pStyle w:val="CodeChangeLine"/>
        <w:tabs>
          <w:tab w:pos="567" w:val="left"/>
          <w:tab w:pos="1134" w:val="left"/>
          <w:tab w:pos="1247" w:val="left"/>
        </w:tabs>
      </w:pPr>
      <w:r>
        <w:rPr>
          <w:color w:val="BFBFBF"/>
          <w:shd w:val="clear" w:color="auto" w:fill="fafafa"/>
        </w:rPr>
        <w:t>404</w:t>
        <w:tab/>
        <w:t>409</w:t>
        <w:tab/>
        <w:tab/>
      </w:r>
      <w:r>
        <w:t>|_resourceType_|1|RO|See clause 9.6.1.3 [\[1\]](#_ref_1)|NA|</w:t>
      </w:r>
    </w:p>
    <w:p>
      <w:pPr>
        <w:pStyle w:val="CodeChangeLine"/>
        <w:tabs>
          <w:tab w:pos="567" w:val="left"/>
          <w:tab w:pos="1134" w:val="left"/>
          <w:tab w:pos="1247" w:val="left"/>
        </w:tabs>
      </w:pPr>
      <w:r>
        <w:rPr>
          <w:color w:val="BFBFBF"/>
          <w:shd w:val="clear" w:color="auto" w:fill="fafafa"/>
        </w:rPr>
        <w:t>405</w:t>
        <w:tab/>
        <w:t>410</w:t>
        <w:tab/>
        <w:tab/>
      </w:r>
      <w:r>
        <w:t>|_resourceID_|1|RO|See clause 9.6.1.3 [\[1\]](#_ref_1)|NA|</w:t>
      </w:r>
    </w:p>
    <w:p>
      <w:pPr>
        <w:pStyle w:val="CodeHeader"/>
      </w:pPr>
      <w:r>
        <w:t xml:space="preserve">@@ -423,10 +428,10 @@ </w:t>
      </w:r>
    </w:p>
    <w:p>
      <w:pPr>
        <w:pStyle w:val="CodeChangeLine"/>
        <w:tabs>
          <w:tab w:pos="567" w:val="left"/>
          <w:tab w:pos="1134" w:val="left"/>
          <w:tab w:pos="1247" w:val="left"/>
        </w:tabs>
      </w:pPr>
      <w:r>
        <w:rPr>
          <w:color w:val="BFBFBF"/>
          <w:shd w:val="clear" w:color="auto" w:fill="fafafa"/>
        </w:rPr>
        <w:t>423</w:t>
        <w:tab/>
        <w:t>428</w:t>
        <w:tab/>
        <w:tab/>
      </w:r>
      <w:r>
        <w:t>|_timeCorrelationDuration_|0..1|WO|This indicates duration for each data batch window.|OA|</w:t>
      </w:r>
    </w:p>
    <w:p>
      <w:pPr>
        <w:pStyle w:val="CodeChangeLine"/>
        <w:tabs>
          <w:tab w:pos="567" w:val="left"/>
          <w:tab w:pos="1134" w:val="left"/>
          <w:tab w:pos="1247" w:val="left"/>
        </w:tabs>
      </w:pPr>
      <w:r>
        <w:rPr>
          <w:color w:val="BFBFBF"/>
          <w:shd w:val="clear" w:color="auto" w:fill="fafafa"/>
        </w:rPr>
        <w:t>424</w:t>
        <w:tab/>
        <w:t>429</w:t>
        <w:tab/>
        <w:tab/>
      </w:r>
      <w:r>
        <w:t>|_nullValuePolicy_|0..1|WO|This indicates null(empty) value handling policy (e.g. leave as null, fill with last-known values) for the created dataset.|OA|</w:t>
      </w:r>
    </w:p>
    <w:p>
      <w:pPr>
        <w:pStyle w:val="CodeChangeLine"/>
        <w:tabs>
          <w:tab w:pos="567" w:val="left"/>
          <w:tab w:pos="1134" w:val="left"/>
          <w:tab w:pos="1247" w:val="left"/>
        </w:tabs>
      </w:pPr>
      <w:r>
        <w:rPr>
          <w:color w:val="BFBFBF"/>
          <w:shd w:val="clear" w:color="auto" w:fill="fafafa"/>
        </w:rPr>
        <w:t>425</w:t>
        <w:tab/>
        <w:t>430</w:t>
        <w:tab/>
        <w:tab/>
      </w:r>
      <w:r>
        <w:t>|_datasetFormat_|1|WO|The serialization format of the dataset. (e.g. CSV, JSON)&lt;br /&gt;Note: CSV format is not supported in oneM2M yet.|OA|</w:t>
      </w:r>
    </w:p>
    <w:p>
      <w:pPr>
        <w:pStyle w:val="CodeChangeLine"/>
        <w:tabs>
          <w:tab w:pos="567" w:val="left"/>
          <w:tab w:pos="1134" w:val="left"/>
          <w:tab w:pos="1247" w:val="left"/>
        </w:tabs>
        <w:shd w:val="clear" w:color="auto" w:fill="fbe9eb"/>
      </w:pPr>
      <w:r>
        <w:rPr>
          <w:color w:val="BFBFBF"/>
          <w:shd w:val="clear" w:color="auto" w:fill="#f9d7dc"/>
        </w:rPr>
        <w:t>426</w:t>
        <w:tab/>
        <w:tab/>
        <w:t>-</w:t>
        <w:tab/>
      </w:r>
      <w:r>
        <w:t>|_historical_ _DatasetID_|0..1|RO|The ID of the &amp;lt;_dat_ _a_ _set_ &gt; resource for a training dataset which gets generated with existing source resources (i.e. historical data) referred by the _sourceResourceIDs_ attribute.|OA|</w:t>
      </w:r>
    </w:p>
    <w:p>
      <w:pPr>
        <w:pStyle w:val="CodeChangeLine"/>
        <w:tabs>
          <w:tab w:pos="567" w:val="left"/>
          <w:tab w:pos="1134" w:val="left"/>
          <w:tab w:pos="1247" w:val="left"/>
        </w:tabs>
        <w:shd w:val="clear" w:color="auto" w:fill="fbe9eb"/>
      </w:pPr>
      <w:r>
        <w:rPr>
          <w:color w:val="BFBFBF"/>
          <w:shd w:val="clear" w:color="auto" w:fill="#f9d7dc"/>
        </w:rPr>
        <w:t>427</w:t>
        <w:tab/>
        <w:tab/>
        <w:t>-</w:t>
        <w:tab/>
      </w:r>
      <w:r>
        <w:t>|_numberOfRowsForHistoricalDataset_|0..1|WO|The number of data fragment of the dataset is stored in a single &amp;lt;_dataset_ _Fragment_ &gt; resource.&lt;br /&gt;Default is all.|OA|</w:t>
      </w:r>
    </w:p>
    <w:p>
      <w:pPr>
        <w:pStyle w:val="CodeChangeLine"/>
        <w:tabs>
          <w:tab w:pos="567" w:val="left"/>
          <w:tab w:pos="1134" w:val="left"/>
          <w:tab w:pos="1247" w:val="left"/>
        </w:tabs>
        <w:shd w:val="clear" w:color="auto" w:fill="fbe9eb"/>
      </w:pPr>
      <w:r>
        <w:rPr>
          <w:color w:val="BFBFBF"/>
          <w:shd w:val="clear" w:color="auto" w:fill="#f9d7dc"/>
        </w:rPr>
        <w:t>428</w:t>
        <w:tab/>
        <w:tab/>
        <w:t>-</w:t>
        <w:tab/>
      </w:r>
      <w:r>
        <w:t>|_numberOfRowsForLiveDataset_|0..1|WO|The number of data fragment of the dataset is stored in a single &amp;lt;_dataset_ _Fragment_ &gt; resource.&lt;br /&gt;Default is 1(one).|OA|</w:t>
      </w:r>
    </w:p>
    <w:p>
      <w:pPr>
        <w:pStyle w:val="CodeChangeLine"/>
        <w:tabs>
          <w:tab w:pos="567" w:val="left"/>
          <w:tab w:pos="1134" w:val="left"/>
          <w:tab w:pos="1247" w:val="left"/>
        </w:tabs>
        <w:shd w:val="clear" w:color="auto" w:fill="fbe9eb"/>
      </w:pPr>
      <w:r>
        <w:rPr>
          <w:color w:val="BFBFBF"/>
          <w:shd w:val="clear" w:color="auto" w:fill="#f9d7dc"/>
        </w:rPr>
        <w:t>429</w:t>
        <w:tab/>
        <w:tab/>
        <w:t>-</w:t>
        <w:tab/>
      </w:r>
      <w:r>
        <w:t>|_liveDatasetID_|0..1|RO|The ID of the &amp;lt;_dat_ _a_ _set_ &gt; resource for a dataset which gets generated with newly created source resources after creation of the &amp;lt;_mlDatasetPolicy_ &gt; resource. When the is _numberOfDataForInference_ set, a separate &amp;lt;_dataset_ &gt; resource gets created for newly created source resources.|OA|</w:t>
      </w:r>
    </w:p>
    <w:p>
      <w:pPr>
        <w:pStyle w:val="CodeChangeLine"/>
        <w:tabs>
          <w:tab w:pos="567" w:val="left"/>
          <w:tab w:pos="1134" w:val="left"/>
          <w:tab w:pos="1247" w:val="left"/>
        </w:tabs>
        <w:shd w:val="clear" w:color="auto" w:fill="ecfdf0"/>
      </w:pPr>
      <w:r>
        <w:rPr>
          <w:color w:val="BFBFBF"/>
          <w:shd w:val="clear" w:color="auto" w:fill="#ddfbe6"/>
        </w:rPr>
        <w:tab/>
        <w:t>431</w:t>
        <w:tab/>
        <w:t>+</w:t>
        <w:tab/>
      </w:r>
      <w:r>
        <w:t>|_historicalDatasetID_|0..1|RO|The ID of the &amp;lt;_dataset_ &gt; resource for a training dataset which gets generated with existing source resources (i.e. historical data) referred by the _sourceResourceIDs_ attribute.|OA|</w:t>
      </w:r>
    </w:p>
    <w:p>
      <w:pPr>
        <w:pStyle w:val="CodeChangeLine"/>
        <w:tabs>
          <w:tab w:pos="567" w:val="left"/>
          <w:tab w:pos="1134" w:val="left"/>
          <w:tab w:pos="1247" w:val="left"/>
        </w:tabs>
        <w:shd w:val="clear" w:color="auto" w:fill="ecfdf0"/>
      </w:pPr>
      <w:r>
        <w:rPr>
          <w:color w:val="BFBFBF"/>
          <w:shd w:val="clear" w:color="auto" w:fill="#ddfbe6"/>
        </w:rPr>
        <w:tab/>
        <w:t>432</w:t>
        <w:tab/>
        <w:t>+</w:t>
        <w:tab/>
      </w:r>
      <w:r>
        <w:t>|_numberOfRowsForHistoricalDataset_|0..1|WO|The number of data fragment of the dataset is stored in a single &amp;lt;_datasetFragment_ &gt; resource.&lt;br /&gt;Default is all.|OA|</w:t>
      </w:r>
    </w:p>
    <w:p>
      <w:pPr>
        <w:pStyle w:val="CodeChangeLine"/>
        <w:tabs>
          <w:tab w:pos="567" w:val="left"/>
          <w:tab w:pos="1134" w:val="left"/>
          <w:tab w:pos="1247" w:val="left"/>
        </w:tabs>
        <w:shd w:val="clear" w:color="auto" w:fill="ecfdf0"/>
      </w:pPr>
      <w:r>
        <w:rPr>
          <w:color w:val="BFBFBF"/>
          <w:shd w:val="clear" w:color="auto" w:fill="#ddfbe6"/>
        </w:rPr>
        <w:tab/>
        <w:t>433</w:t>
        <w:tab/>
        <w:t>+</w:t>
        <w:tab/>
      </w:r>
      <w:r>
        <w:t>|_numberOfRowsForLiveDataset_|0..1|WO|The number of data fragment of the dataset is stored in a single &amp;lt;_datasetFragment_ &gt; resource.&lt;br /&gt;Default is 1(one).|OA|</w:t>
      </w:r>
    </w:p>
    <w:p>
      <w:pPr>
        <w:pStyle w:val="CodeChangeLine"/>
        <w:tabs>
          <w:tab w:pos="567" w:val="left"/>
          <w:tab w:pos="1134" w:val="left"/>
          <w:tab w:pos="1247" w:val="left"/>
        </w:tabs>
        <w:shd w:val="clear" w:color="auto" w:fill="ecfdf0"/>
      </w:pPr>
      <w:r>
        <w:rPr>
          <w:color w:val="BFBFBF"/>
          <w:shd w:val="clear" w:color="auto" w:fill="#ddfbe6"/>
        </w:rPr>
        <w:tab/>
        <w:t>434</w:t>
        <w:tab/>
        <w:t>+</w:t>
        <w:tab/>
      </w:r>
      <w:r>
        <w:t>|_liveDatasetID_|0..1|RO|The ID of the &amp;lt;_dataset_ &gt; resource for a dataset which gets generated with newly created source resources after creation of the &amp;lt;_mlDatasetPolicy_ &gt; resource. When the is _numberOfDataForInference_ set, a separate &amp;lt;_dataset_ &gt; resource gets created for newly created source resources.|OA|</w:t>
      </w:r>
    </w:p>
    <w:p>
      <w:pPr>
        <w:pStyle w:val="CodeChangeLine"/>
        <w:tabs>
          <w:tab w:pos="567" w:val="left"/>
          <w:tab w:pos="1134" w:val="left"/>
          <w:tab w:pos="1247" w:val="left"/>
        </w:tabs>
      </w:pPr>
      <w:r>
        <w:rPr>
          <w:color w:val="BFBFBF"/>
          <w:shd w:val="clear" w:color="auto" w:fill="fafafa"/>
        </w:rPr>
        <w:t>430</w:t>
        <w:tab/>
        <w:t>435</w:t>
        <w:tab/>
        <w:tab/>
      </w:r>
      <w:r/>
    </w:p>
    <w:p>
      <w:pPr>
        <w:pStyle w:val="CodeChangeLine"/>
        <w:tabs>
          <w:tab w:pos="567" w:val="left"/>
          <w:tab w:pos="1134" w:val="left"/>
          <w:tab w:pos="1247" w:val="left"/>
        </w:tabs>
      </w:pPr>
      <w:r>
        <w:rPr>
          <w:color w:val="BFBFBF"/>
          <w:shd w:val="clear" w:color="auto" w:fill="fafafa"/>
        </w:rPr>
        <w:t>431</w:t>
        <w:tab/>
        <w:t>436</w:t>
        <w:tab/>
        <w:tab/>
      </w:r>
      <w:r/>
    </w:p>
    <w:p>
      <w:pPr>
        <w:pStyle w:val="CodeChangeLine"/>
        <w:tabs>
          <w:tab w:pos="567" w:val="left"/>
          <w:tab w:pos="1134" w:val="left"/>
          <w:tab w:pos="1247" w:val="left"/>
        </w:tabs>
      </w:pPr>
      <w:r>
        <w:rPr>
          <w:color w:val="BFBFBF"/>
          <w:shd w:val="clear" w:color="auto" w:fill="fafafa"/>
        </w:rPr>
        <w:t>432</w:t>
        <w:tab/>
        <w:t>437</w:t>
        <w:tab/>
        <w:tab/>
      </w:r>
      <w:r/>
    </w:p>
    <w:p>
      <w:pPr>
        <w:pStyle w:val="CodeHeader"/>
      </w:pPr>
      <w:r>
        <w:t xml:space="preserve">@@ -438,13 +443,13 @@ </w:t>
      </w:r>
    </w:p>
    <w:p>
      <w:pPr>
        <w:pStyle w:val="CodeChangeLine"/>
        <w:tabs>
          <w:tab w:pos="567" w:val="left"/>
          <w:tab w:pos="1134" w:val="left"/>
          <w:tab w:pos="1247" w:val="left"/>
        </w:tabs>
      </w:pPr>
      <w:r>
        <w:rPr>
          <w:color w:val="BFBFBF"/>
          <w:shd w:val="clear" w:color="auto" w:fill="fafafa"/>
        </w:rPr>
        <w:t>438</w:t>
        <w:tab/>
        <w:t>443</w:t>
        <w:tab/>
        <w:tab/>
      </w:r>
      <w:r/>
    </w:p>
    <w:p>
      <w:pPr>
        <w:pStyle w:val="CodeChangeLine"/>
        <w:tabs>
          <w:tab w:pos="567" w:val="left"/>
          <w:tab w:pos="1134" w:val="left"/>
          <w:tab w:pos="1247" w:val="left"/>
        </w:tabs>
      </w:pPr>
      <w:r>
        <w:rPr>
          <w:color w:val="BFBFBF"/>
          <w:shd w:val="clear" w:color="auto" w:fill="fafafa"/>
        </w:rPr>
        <w:t>439</w:t>
        <w:tab/>
        <w:t>444</w:t>
        <w:tab/>
        <w:tab/>
      </w:r>
      <w:r>
        <w:t>**Table 7.2.2.2-1: Child resources of &amp;lt;dataset&gt; resource** &lt;a name="table 7.2.2.2-1"&gt;&lt;/a&gt;</w:t>
      </w:r>
    </w:p>
    <w:p>
      <w:pPr>
        <w:pStyle w:val="CodeChangeLine"/>
        <w:tabs>
          <w:tab w:pos="567" w:val="left"/>
          <w:tab w:pos="1134" w:val="left"/>
          <w:tab w:pos="1247" w:val="left"/>
        </w:tabs>
      </w:pPr>
      <w:r>
        <w:rPr>
          <w:color w:val="BFBFBF"/>
          <w:shd w:val="clear" w:color="auto" w:fill="fafafa"/>
        </w:rPr>
        <w:t>440</w:t>
        <w:tab/>
        <w:t>445</w:t>
        <w:tab/>
        <w:tab/>
      </w:r>
      <w:r/>
    </w:p>
    <w:p>
      <w:pPr>
        <w:pStyle w:val="CodeChangeLine"/>
        <w:tabs>
          <w:tab w:pos="567" w:val="left"/>
          <w:tab w:pos="1134" w:val="left"/>
          <w:tab w:pos="1247" w:val="left"/>
        </w:tabs>
        <w:shd w:val="clear" w:color="auto" w:fill="fbe9eb"/>
      </w:pPr>
      <w:r>
        <w:rPr>
          <w:color w:val="BFBFBF"/>
          <w:shd w:val="clear" w:color="auto" w:fill="#f9d7dc"/>
        </w:rPr>
        <w:t>441</w:t>
        <w:tab/>
        <w:tab/>
        <w:t>-</w:t>
        <w:tab/>
      </w:r>
      <w:r>
        <w:t>|Child Resources of _&amp;lt;_ _dataset_ _&gt;_|Child Resource Type|Multiplicity|Description|_&amp;lt;_ _dataset_ _&gt;_ Child Resource Types|</w:t>
      </w:r>
    </w:p>
    <w:p>
      <w:pPr>
        <w:pStyle w:val="CodeChangeLine"/>
        <w:tabs>
          <w:tab w:pos="567" w:val="left"/>
          <w:tab w:pos="1134" w:val="left"/>
          <w:tab w:pos="1247" w:val="left"/>
        </w:tabs>
        <w:shd w:val="clear" w:color="auto" w:fill="fbe9eb"/>
      </w:pPr>
      <w:r>
        <w:rPr>
          <w:color w:val="BFBFBF"/>
          <w:shd w:val="clear" w:color="auto" w:fill="#f9d7dc"/>
        </w:rPr>
        <w:t>442</w:t>
        <w:tab/>
        <w:tab/>
        <w:t>-</w:t>
        <w:tab/>
      </w:r>
      <w:r>
        <w:t>|-|-|-|-|-|</w:t>
      </w:r>
    </w:p>
    <w:p>
      <w:pPr>
        <w:pStyle w:val="CodeChangeLine"/>
        <w:tabs>
          <w:tab w:pos="567" w:val="left"/>
          <w:tab w:pos="1134" w:val="left"/>
          <w:tab w:pos="1247" w:val="left"/>
        </w:tabs>
        <w:shd w:val="clear" w:color="auto" w:fill="fbe9eb"/>
      </w:pPr>
      <w:r>
        <w:rPr>
          <w:color w:val="BFBFBF"/>
          <w:shd w:val="clear" w:color="auto" w:fill="#f9d7dc"/>
        </w:rPr>
        <w:t>443</w:t>
        <w:tab/>
        <w:tab/>
        <w:t>-</w:t>
        <w:tab/>
      </w:r>
      <w:r>
        <w:t>|_[variable]_|_&amp;lt;_ _semanticDescriptor_ _&gt;_|0..n|See clause 9.6.30 [\[1\]](#_ref_1)|_&amp;lt;_ _semanticDescriptor_ _&gt;, &amp;lt;_ _semanticDescriptorAnnc_ _&gt;_|</w:t>
      </w:r>
    </w:p>
    <w:p>
      <w:pPr>
        <w:pStyle w:val="CodeChangeLine"/>
        <w:tabs>
          <w:tab w:pos="567" w:val="left"/>
          <w:tab w:pos="1134" w:val="left"/>
          <w:tab w:pos="1247" w:val="left"/>
        </w:tabs>
        <w:shd w:val="clear" w:color="auto" w:fill="ecfdf0"/>
      </w:pPr>
      <w:r>
        <w:rPr>
          <w:color w:val="BFBFBF"/>
          <w:shd w:val="clear" w:color="auto" w:fill="#ddfbe6"/>
        </w:rPr>
        <w:tab/>
        <w:t>446</w:t>
        <w:tab/>
        <w:t>+</w:t>
        <w:tab/>
      </w:r>
      <w:r>
        <w:t>|Child Resources of _&amp;lt;dataset&gt;_|Child Resource Type|Multiplicity|Description|_&amp;lt;dataset&gt;_ Child Resource Types|</w:t>
      </w:r>
    </w:p>
    <w:p>
      <w:pPr>
        <w:pStyle w:val="CodeChangeLine"/>
        <w:tabs>
          <w:tab w:pos="567" w:val="left"/>
          <w:tab w:pos="1134" w:val="left"/>
          <w:tab w:pos="1247" w:val="left"/>
        </w:tabs>
        <w:shd w:val="clear" w:color="auto" w:fill="ecfdf0"/>
      </w:pPr>
      <w:r>
        <w:rPr>
          <w:color w:val="BFBFBF"/>
          <w:shd w:val="clear" w:color="auto" w:fill="#ddfbe6"/>
        </w:rPr>
        <w:tab/>
        <w:t>447</w:t>
        <w:tab/>
        <w:t>+</w:t>
        <w:tab/>
      </w:r>
      <w:r>
        <w:t>|-|-|-|-|-|</w:t>
      </w:r>
    </w:p>
    <w:p>
      <w:pPr>
        <w:pStyle w:val="CodeChangeLine"/>
        <w:tabs>
          <w:tab w:pos="567" w:val="left"/>
          <w:tab w:pos="1134" w:val="left"/>
          <w:tab w:pos="1247" w:val="left"/>
        </w:tabs>
        <w:shd w:val="clear" w:color="auto" w:fill="ecfdf0"/>
      </w:pPr>
      <w:r>
        <w:rPr>
          <w:color w:val="BFBFBF"/>
          <w:shd w:val="clear" w:color="auto" w:fill="#ddfbe6"/>
        </w:rPr>
        <w:tab/>
        <w:t>448</w:t>
        <w:tab/>
        <w:t>+</w:t>
        <w:tab/>
      </w:r>
      <w:r>
        <w:t>|_[variable]_|_&amp;lt;semanticDescriptor&gt;_|0..n|See clause 9.6.30 [\[1\]](#_ref_1)|_&amp;lt;semanticDescriptor&gt;, &amp;lt;semanticDescriptorAnnc&gt;_|</w:t>
      </w:r>
    </w:p>
    <w:p>
      <w:pPr>
        <w:pStyle w:val="CodeChangeLine"/>
        <w:tabs>
          <w:tab w:pos="567" w:val="left"/>
          <w:tab w:pos="1134" w:val="left"/>
          <w:tab w:pos="1247" w:val="left"/>
        </w:tabs>
      </w:pPr>
      <w:r>
        <w:rPr>
          <w:color w:val="BFBFBF"/>
          <w:shd w:val="clear" w:color="auto" w:fill="fafafa"/>
        </w:rPr>
        <w:t>444</w:t>
        <w:tab/>
        <w:t>449</w:t>
        <w:tab/>
        <w:tab/>
      </w:r>
      <w:r>
        <w:t>|_[variable]_|_&amp;lt;subscription&gt;_|0..n|See clause 9.6.8 [\[1\]](#_ref_1)|_&amp;lt;subscription&gt;_|</w:t>
      </w:r>
    </w:p>
    <w:p>
      <w:pPr>
        <w:pStyle w:val="CodeChangeLine"/>
        <w:tabs>
          <w:tab w:pos="567" w:val="left"/>
          <w:tab w:pos="1134" w:val="left"/>
          <w:tab w:pos="1247" w:val="left"/>
        </w:tabs>
      </w:pPr>
      <w:r>
        <w:rPr>
          <w:color w:val="BFBFBF"/>
          <w:shd w:val="clear" w:color="auto" w:fill="fafafa"/>
        </w:rPr>
        <w:t>445</w:t>
        <w:tab/>
        <w:t>450</w:t>
        <w:tab/>
        <w:tab/>
      </w:r>
      <w:r>
        <w:t>|_la_|_&amp;lt;latest&gt;_|1|This virual resource refers the latest &amp;lt;datasetFragment&gt; resource.|_None_|</w:t>
      </w:r>
    </w:p>
    <w:p>
      <w:pPr>
        <w:pStyle w:val="CodeChangeLine"/>
        <w:tabs>
          <w:tab w:pos="567" w:val="left"/>
          <w:tab w:pos="1134" w:val="left"/>
          <w:tab w:pos="1247" w:val="left"/>
        </w:tabs>
      </w:pPr>
      <w:r>
        <w:rPr>
          <w:color w:val="BFBFBF"/>
          <w:shd w:val="clear" w:color="auto" w:fill="fafafa"/>
        </w:rPr>
        <w:t>446</w:t>
        <w:tab/>
        <w:t>451</w:t>
        <w:tab/>
        <w:tab/>
      </w:r>
      <w:r>
        <w:t>|_ol_|_&amp;lt;oldest&gt;_|1|This virual resource refers the oldest &amp;lt;datasetFragment&gt; resource.|_None_|</w:t>
      </w:r>
    </w:p>
    <w:p>
      <w:pPr>
        <w:pStyle w:val="CodeChangeLine"/>
        <w:tabs>
          <w:tab w:pos="567" w:val="left"/>
          <w:tab w:pos="1134" w:val="left"/>
          <w:tab w:pos="1247" w:val="left"/>
        </w:tabs>
        <w:shd w:val="clear" w:color="auto" w:fill="fbe9eb"/>
      </w:pPr>
      <w:r>
        <w:rPr>
          <w:color w:val="BFBFBF"/>
          <w:shd w:val="clear" w:color="auto" w:fill="#f9d7dc"/>
        </w:rPr>
        <w:t>447</w:t>
        <w:tab/>
        <w:tab/>
        <w:t>-</w:t>
        <w:tab/>
      </w:r>
      <w:r>
        <w:t>|_[variable]_|_&amp;lt;_ _datasetFragment_ _&gt;_|0..n|See clause 7.1.2.3|_&amp;lt;_ _datasetFragmentAnnc_ _&gt;_|</w:t>
      </w:r>
    </w:p>
    <w:p>
      <w:pPr>
        <w:pStyle w:val="CodeChangeLine"/>
        <w:tabs>
          <w:tab w:pos="567" w:val="left"/>
          <w:tab w:pos="1134" w:val="left"/>
          <w:tab w:pos="1247" w:val="left"/>
        </w:tabs>
        <w:shd w:val="clear" w:color="auto" w:fill="ecfdf0"/>
      </w:pPr>
      <w:r>
        <w:rPr>
          <w:color w:val="BFBFBF"/>
          <w:shd w:val="clear" w:color="auto" w:fill="#ddfbe6"/>
        </w:rPr>
        <w:tab/>
        <w:t>452</w:t>
        <w:tab/>
        <w:t>+</w:t>
        <w:tab/>
      </w:r>
      <w:r>
        <w:t>|_[variable]_|_&amp;lt;datasetFragment&gt;_|0..n|See clause 7.1.2.3|_&amp;lt;datasetFragmentAnnc&gt;_|</w:t>
      </w:r>
    </w:p>
    <w:p>
      <w:pPr>
        <w:pStyle w:val="CodeChangeLine"/>
        <w:tabs>
          <w:tab w:pos="567" w:val="left"/>
          <w:tab w:pos="1134" w:val="left"/>
          <w:tab w:pos="1247" w:val="left"/>
        </w:tabs>
      </w:pPr>
      <w:r>
        <w:rPr>
          <w:color w:val="BFBFBF"/>
          <w:shd w:val="clear" w:color="auto" w:fill="fafafa"/>
        </w:rPr>
        <w:t>448</w:t>
        <w:tab/>
        <w:t>453</w:t>
        <w:tab/>
        <w:tab/>
      </w:r>
      <w:r/>
    </w:p>
    <w:p>
      <w:pPr>
        <w:pStyle w:val="CodeChangeLine"/>
        <w:tabs>
          <w:tab w:pos="567" w:val="left"/>
          <w:tab w:pos="1134" w:val="left"/>
          <w:tab w:pos="1247" w:val="left"/>
        </w:tabs>
      </w:pPr>
      <w:r>
        <w:rPr>
          <w:color w:val="BFBFBF"/>
          <w:shd w:val="clear" w:color="auto" w:fill="fafafa"/>
        </w:rPr>
        <w:t>449</w:t>
        <w:tab/>
        <w:t>454</w:t>
        <w:tab/>
        <w:tab/>
      </w:r>
      <w:r/>
    </w:p>
    <w:p>
      <w:pPr>
        <w:pStyle w:val="CodeChangeLine"/>
        <w:tabs>
          <w:tab w:pos="567" w:val="left"/>
          <w:tab w:pos="1134" w:val="left"/>
          <w:tab w:pos="1247" w:val="left"/>
        </w:tabs>
      </w:pPr>
      <w:r>
        <w:rPr>
          <w:color w:val="BFBFBF"/>
          <w:shd w:val="clear" w:color="auto" w:fill="fafafa"/>
        </w:rPr>
        <w:t>450</w:t>
        <w:tab/>
        <w:t>455</w:t>
        <w:tab/>
        <w:tab/>
      </w:r>
      <w:r/>
    </w:p>
    <w:p>
      <w:pPr>
        <w:pStyle w:val="CodeHeader"/>
      </w:pPr>
      <w:r>
        <w:t xml:space="preserve">@@ -452,7 +457,7 @@ </w:t>
      </w:r>
    </w:p>
    <w:p>
      <w:pPr>
        <w:pStyle w:val="CodeChangeLine"/>
        <w:tabs>
          <w:tab w:pos="567" w:val="left"/>
          <w:tab w:pos="1134" w:val="left"/>
          <w:tab w:pos="1247" w:val="left"/>
        </w:tabs>
      </w:pPr>
      <w:r>
        <w:rPr>
          <w:color w:val="BFBFBF"/>
          <w:shd w:val="clear" w:color="auto" w:fill="fafafa"/>
        </w:rPr>
        <w:t>452</w:t>
        <w:tab/>
        <w:t>457</w:t>
        <w:tab/>
        <w:tab/>
      </w:r>
      <w:r/>
    </w:p>
    <w:p>
      <w:pPr>
        <w:pStyle w:val="CodeChangeLine"/>
        <w:tabs>
          <w:tab w:pos="567" w:val="left"/>
          <w:tab w:pos="1134" w:val="left"/>
          <w:tab w:pos="1247" w:val="left"/>
        </w:tabs>
      </w:pPr>
      <w:r>
        <w:rPr>
          <w:color w:val="BFBFBF"/>
          <w:shd w:val="clear" w:color="auto" w:fill="fafafa"/>
        </w:rPr>
        <w:t>453</w:t>
        <w:tab/>
        <w:t>458</w:t>
        <w:tab/>
        <w:tab/>
      </w:r>
      <w:r>
        <w:t>**Table 7.2.2.2-2: Attributes of &amp;lt;dataset&gt; resource** &lt;a name="table 7.2.2.2-2"&gt;&lt;/a&gt;</w:t>
      </w:r>
    </w:p>
    <w:p>
      <w:pPr>
        <w:pStyle w:val="CodeChangeLine"/>
        <w:tabs>
          <w:tab w:pos="567" w:val="left"/>
          <w:tab w:pos="1134" w:val="left"/>
          <w:tab w:pos="1247" w:val="left"/>
        </w:tabs>
      </w:pPr>
      <w:r>
        <w:rPr>
          <w:color w:val="BFBFBF"/>
          <w:shd w:val="clear" w:color="auto" w:fill="fafafa"/>
        </w:rPr>
        <w:t>454</w:t>
        <w:tab/>
        <w:t>459</w:t>
        <w:tab/>
        <w:tab/>
      </w:r>
      <w:r/>
    </w:p>
    <w:p>
      <w:pPr>
        <w:pStyle w:val="CodeChangeLine"/>
        <w:tabs>
          <w:tab w:pos="567" w:val="left"/>
          <w:tab w:pos="1134" w:val="left"/>
          <w:tab w:pos="1247" w:val="left"/>
        </w:tabs>
        <w:shd w:val="clear" w:color="auto" w:fill="fbe9eb"/>
      </w:pPr>
      <w:r>
        <w:rPr>
          <w:color w:val="BFBFBF"/>
          <w:shd w:val="clear" w:color="auto" w:fill="#f9d7dc"/>
        </w:rPr>
        <w:t>455</w:t>
        <w:tab/>
        <w:tab/>
        <w:t>-</w:t>
        <w:tab/>
      </w:r>
      <w:r>
        <w:t>|Attributes of &lt;br /&gt;_&amp;lt;_ _dataset_ _&gt;_|Multiplicity|RW/&lt;br /&gt;RO/&lt;br /&gt;WO|Description|_&amp;lt;_ _dataset_ _Annc_ _&gt;_ Attributes|</w:t>
      </w:r>
    </w:p>
    <w:p>
      <w:pPr>
        <w:pStyle w:val="CodeChangeLine"/>
        <w:tabs>
          <w:tab w:pos="567" w:val="left"/>
          <w:tab w:pos="1134" w:val="left"/>
          <w:tab w:pos="1247" w:val="left"/>
        </w:tabs>
        <w:shd w:val="clear" w:color="auto" w:fill="ecfdf0"/>
      </w:pPr>
      <w:r>
        <w:rPr>
          <w:color w:val="BFBFBF"/>
          <w:shd w:val="clear" w:color="auto" w:fill="#ddfbe6"/>
        </w:rPr>
        <w:tab/>
        <w:t>460</w:t>
        <w:tab/>
        <w:t>+</w:t>
        <w:tab/>
      </w:r>
      <w:r>
        <w:t>|Attributes of &lt;br /&gt;_&amp;lt;dataset&gt;_|Multiplicity|RW/&lt;br /&gt;RO/&lt;br /&gt;WO|Description|_&amp;lt;datasetAnnc&gt;_ Attributes|</w:t>
      </w:r>
    </w:p>
    <w:p>
      <w:pPr>
        <w:pStyle w:val="CodeChangeLine"/>
        <w:tabs>
          <w:tab w:pos="567" w:val="left"/>
          <w:tab w:pos="1134" w:val="left"/>
          <w:tab w:pos="1247" w:val="left"/>
        </w:tabs>
      </w:pPr>
      <w:r>
        <w:rPr>
          <w:color w:val="BFBFBF"/>
          <w:shd w:val="clear" w:color="auto" w:fill="fafafa"/>
        </w:rPr>
        <w:t>456</w:t>
        <w:tab/>
        <w:t>461</w:t>
        <w:tab/>
        <w:tab/>
      </w:r>
      <w:r>
        <w:t>|-|-|-|-|-|</w:t>
      </w:r>
    </w:p>
    <w:p>
      <w:pPr>
        <w:pStyle w:val="CodeChangeLine"/>
        <w:tabs>
          <w:tab w:pos="567" w:val="left"/>
          <w:tab w:pos="1134" w:val="left"/>
          <w:tab w:pos="1247" w:val="left"/>
        </w:tabs>
      </w:pPr>
      <w:r>
        <w:rPr>
          <w:color w:val="BFBFBF"/>
          <w:shd w:val="clear" w:color="auto" w:fill="fafafa"/>
        </w:rPr>
        <w:t>457</w:t>
        <w:tab/>
        <w:t>462</w:t>
        <w:tab/>
        <w:tab/>
      </w:r>
      <w:r>
        <w:t>|_resourceType_|1|RO|See clause 9.6.1.3 [\[1\]](#_ref_1)|NA|</w:t>
      </w:r>
    </w:p>
    <w:p>
      <w:pPr>
        <w:pStyle w:val="CodeChangeLine"/>
        <w:tabs>
          <w:tab w:pos="567" w:val="left"/>
          <w:tab w:pos="1134" w:val="left"/>
          <w:tab w:pos="1247" w:val="left"/>
        </w:tabs>
      </w:pPr>
      <w:r>
        <w:rPr>
          <w:color w:val="BFBFBF"/>
          <w:shd w:val="clear" w:color="auto" w:fill="fafafa"/>
        </w:rPr>
        <w:t>458</w:t>
        <w:tab/>
        <w:t>463</w:t>
        <w:tab/>
        <w:tab/>
      </w:r>
      <w:r>
        <w:t>|_resourceID_|1|RO|See clause 9.6.1.3 [\[1\]](#_ref_1)|NA|</w:t>
      </w:r>
    </w:p>
    <w:p>
      <w:pPr>
        <w:pStyle w:val="CodeHeader"/>
      </w:pPr>
      <w:r>
        <w:t xml:space="preserve">@@ -487,7 +492,7 @@ </w:t>
      </w:r>
    </w:p>
    <w:p>
      <w:pPr>
        <w:pStyle w:val="CodeChangeLine"/>
        <w:tabs>
          <w:tab w:pos="567" w:val="left"/>
          <w:tab w:pos="1134" w:val="left"/>
          <w:tab w:pos="1247" w:val="left"/>
        </w:tabs>
      </w:pPr>
      <w:r>
        <w:rPr>
          <w:color w:val="BFBFBF"/>
          <w:shd w:val="clear" w:color="auto" w:fill="fafafa"/>
        </w:rPr>
        <w:t>487</w:t>
        <w:tab/>
        <w:t>492</w:t>
        <w:tab/>
        <w:tab/>
      </w:r>
      <w:r/>
    </w:p>
    <w:p>
      <w:pPr>
        <w:pStyle w:val="CodeChangeLine"/>
        <w:tabs>
          <w:tab w:pos="567" w:val="left"/>
          <w:tab w:pos="1134" w:val="left"/>
          <w:tab w:pos="1247" w:val="left"/>
        </w:tabs>
      </w:pPr>
      <w:r>
        <w:rPr>
          <w:color w:val="BFBFBF"/>
          <w:shd w:val="clear" w:color="auto" w:fill="fafafa"/>
        </w:rPr>
        <w:t>488</w:t>
        <w:tab/>
        <w:t>493</w:t>
        <w:tab/>
        <w:tab/>
      </w:r>
      <w:r>
        <w:t>**Table 7.2.2.3-1: Attributes of &amp;lt;datasetFragment&gt; resource** &lt;a name="table 7.2.2.3-1"&gt;&lt;/a&gt;</w:t>
      </w:r>
    </w:p>
    <w:p>
      <w:pPr>
        <w:pStyle w:val="CodeChangeLine"/>
        <w:tabs>
          <w:tab w:pos="567" w:val="left"/>
          <w:tab w:pos="1134" w:val="left"/>
          <w:tab w:pos="1247" w:val="left"/>
        </w:tabs>
      </w:pPr>
      <w:r>
        <w:rPr>
          <w:color w:val="BFBFBF"/>
          <w:shd w:val="clear" w:color="auto" w:fill="fafafa"/>
        </w:rPr>
        <w:t>489</w:t>
        <w:tab/>
        <w:t>494</w:t>
        <w:tab/>
        <w:tab/>
      </w:r>
      <w:r/>
    </w:p>
    <w:p>
      <w:pPr>
        <w:pStyle w:val="CodeChangeLine"/>
        <w:tabs>
          <w:tab w:pos="567" w:val="left"/>
          <w:tab w:pos="1134" w:val="left"/>
          <w:tab w:pos="1247" w:val="left"/>
        </w:tabs>
        <w:shd w:val="clear" w:color="auto" w:fill="fbe9eb"/>
      </w:pPr>
      <w:r>
        <w:rPr>
          <w:color w:val="BFBFBF"/>
          <w:shd w:val="clear" w:color="auto" w:fill="#f9d7dc"/>
        </w:rPr>
        <w:t>490</w:t>
        <w:tab/>
        <w:tab/>
        <w:t>-</w:t>
        <w:tab/>
      </w:r>
      <w:r>
        <w:t>|Attributes of _&amp;lt;_ _datasetFragment_ _&gt;_|Multiplicity|RW/&lt;br /&gt;RO/&lt;br /&gt;WO|Description|_&amp;lt;_ _dataset_ _Fragment_ _Annc_ _&gt;_ Attributes|</w:t>
      </w:r>
    </w:p>
    <w:p>
      <w:pPr>
        <w:pStyle w:val="CodeChangeLine"/>
        <w:tabs>
          <w:tab w:pos="567" w:val="left"/>
          <w:tab w:pos="1134" w:val="left"/>
          <w:tab w:pos="1247" w:val="left"/>
        </w:tabs>
        <w:shd w:val="clear" w:color="auto" w:fill="ecfdf0"/>
      </w:pPr>
      <w:r>
        <w:rPr>
          <w:color w:val="BFBFBF"/>
          <w:shd w:val="clear" w:color="auto" w:fill="#ddfbe6"/>
        </w:rPr>
        <w:tab/>
        <w:t>495</w:t>
        <w:tab/>
        <w:t>+</w:t>
        <w:tab/>
      </w:r>
      <w:r>
        <w:t>|Attributes of _&amp;lt;datasetFragment&gt;_|Multiplicity|RW/&lt;br /&gt;RO/&lt;br /&gt;WO|Description|_&amp;lt;datasetFragmentAnnc&gt;_ Attributes|</w:t>
      </w:r>
    </w:p>
    <w:p>
      <w:pPr>
        <w:pStyle w:val="CodeChangeLine"/>
        <w:tabs>
          <w:tab w:pos="567" w:val="left"/>
          <w:tab w:pos="1134" w:val="left"/>
          <w:tab w:pos="1247" w:val="left"/>
        </w:tabs>
      </w:pPr>
      <w:r>
        <w:rPr>
          <w:color w:val="BFBFBF"/>
          <w:shd w:val="clear" w:color="auto" w:fill="fafafa"/>
        </w:rPr>
        <w:t>491</w:t>
        <w:tab/>
        <w:t>496</w:t>
        <w:tab/>
        <w:tab/>
      </w:r>
      <w:r>
        <w:t>|-|-|-|-|-|</w:t>
      </w:r>
    </w:p>
    <w:p>
      <w:pPr>
        <w:pStyle w:val="CodeChangeLine"/>
        <w:tabs>
          <w:tab w:pos="567" w:val="left"/>
          <w:tab w:pos="1134" w:val="left"/>
          <w:tab w:pos="1247" w:val="left"/>
        </w:tabs>
      </w:pPr>
      <w:r>
        <w:rPr>
          <w:color w:val="BFBFBF"/>
          <w:shd w:val="clear" w:color="auto" w:fill="fafafa"/>
        </w:rPr>
        <w:t>492</w:t>
        <w:tab/>
        <w:t>497</w:t>
        <w:tab/>
        <w:tab/>
      </w:r>
      <w:r>
        <w:t>|_resourceType_|1|RO|See clause 9.6.1.3 [\[1\]](#_ref_1)|NA|</w:t>
      </w:r>
    </w:p>
    <w:p>
      <w:pPr>
        <w:pStyle w:val="CodeChangeLine"/>
        <w:tabs>
          <w:tab w:pos="567" w:val="left"/>
          <w:tab w:pos="1134" w:val="left"/>
          <w:tab w:pos="1247" w:val="left"/>
        </w:tabs>
      </w:pPr>
      <w:r>
        <w:rPr>
          <w:color w:val="BFBFBF"/>
          <w:shd w:val="clear" w:color="auto" w:fill="fafafa"/>
        </w:rPr>
        <w:t>493</w:t>
        <w:tab/>
        <w:t>498</w:t>
        <w:tab/>
        <w:tab/>
      </w:r>
      <w:r>
        <w:t>|_resourceID_|1|RO|See clause 9.6.1.3 [\[1\]](#_ref_1)|NA|</w:t>
      </w:r>
    </w:p>
    <w:p>
      <w:pPr>
        <w:pStyle w:val="CodeHeader"/>
      </w:pPr>
      <w:r>
        <w:t xml:space="preserve">@@ -500,8 +505,8 @@ </w:t>
      </w:r>
    </w:p>
    <w:p>
      <w:pPr>
        <w:pStyle w:val="CodeChangeLine"/>
        <w:tabs>
          <w:tab w:pos="567" w:val="left"/>
          <w:tab w:pos="1134" w:val="left"/>
          <w:tab w:pos="1247" w:val="left"/>
        </w:tabs>
      </w:pPr>
      <w:r>
        <w:rPr>
          <w:color w:val="BFBFBF"/>
          <w:shd w:val="clear" w:color="auto" w:fill="fafafa"/>
        </w:rPr>
        <w:t>500</w:t>
        <w:tab/>
        <w:t>505</w:t>
        <w:tab/>
        <w:tab/>
      </w:r>
      <w:r>
        <w:t>|_announcedAttribute_|0..1 (L)|WO|See clause 9.6.1.3 [\[1\]](#_ref_1)|NA|</w:t>
      </w:r>
    </w:p>
    <w:p>
      <w:pPr>
        <w:pStyle w:val="CodeChangeLine"/>
        <w:tabs>
          <w:tab w:pos="567" w:val="left"/>
          <w:tab w:pos="1134" w:val="left"/>
          <w:tab w:pos="1247" w:val="left"/>
        </w:tabs>
      </w:pPr>
      <w:r>
        <w:rPr>
          <w:color w:val="BFBFBF"/>
          <w:shd w:val="clear" w:color="auto" w:fill="fafafa"/>
        </w:rPr>
        <w:t>501</w:t>
        <w:tab/>
        <w:t>506</w:t>
        <w:tab/>
        <w:tab/>
      </w:r>
      <w:r>
        <w:t>|_announceSyncType_|0..1|RW|See clause 9.6.1.3 [\[1\]](#_ref_1)|MA|</w:t>
      </w:r>
    </w:p>
    <w:p>
      <w:pPr>
        <w:pStyle w:val="CodeChangeLine"/>
        <w:tabs>
          <w:tab w:pos="567" w:val="left"/>
          <w:tab w:pos="1134" w:val="left"/>
          <w:tab w:pos="1247" w:val="left"/>
        </w:tabs>
      </w:pPr>
      <w:r>
        <w:rPr>
          <w:color w:val="BFBFBF"/>
          <w:shd w:val="clear" w:color="auto" w:fill="fafafa"/>
        </w:rPr>
        <w:t>502</w:t>
        <w:tab/>
        <w:t>507</w:t>
        <w:tab/>
        <w:tab/>
      </w:r>
      <w:r>
        <w:t>|_lastModifiedTime_|1|RO|See clause 9.6.1.3 [\[1\]](#_ref_1)|NA|</w:t>
      </w:r>
    </w:p>
    <w:p>
      <w:pPr>
        <w:pStyle w:val="CodeChangeLine"/>
        <w:tabs>
          <w:tab w:pos="567" w:val="left"/>
          <w:tab w:pos="1134" w:val="left"/>
          <w:tab w:pos="1247" w:val="left"/>
        </w:tabs>
        <w:shd w:val="clear" w:color="auto" w:fill="fbe9eb"/>
      </w:pPr>
      <w:r>
        <w:rPr>
          <w:color w:val="BFBFBF"/>
          <w:shd w:val="clear" w:color="auto" w:fill="#f9d7dc"/>
        </w:rPr>
        <w:t>503</w:t>
        <w:tab/>
        <w:tab/>
        <w:t>-</w:t>
        <w:tab/>
      </w:r>
      <w:r>
        <w:t>|_data_ _setFragmentStart_ _Time_ |1|RO|The oldest timestamp among the data in the _dataset_ attribute.|OA|</w:t>
      </w:r>
    </w:p>
    <w:p>
      <w:pPr>
        <w:pStyle w:val="CodeChangeLine"/>
        <w:tabs>
          <w:tab w:pos="567" w:val="left"/>
          <w:tab w:pos="1134" w:val="left"/>
          <w:tab w:pos="1247" w:val="left"/>
        </w:tabs>
        <w:shd w:val="clear" w:color="auto" w:fill="fbe9eb"/>
      </w:pPr>
      <w:r>
        <w:rPr>
          <w:color w:val="BFBFBF"/>
          <w:shd w:val="clear" w:color="auto" w:fill="#f9d7dc"/>
        </w:rPr>
        <w:t>504</w:t>
        <w:tab/>
        <w:tab/>
        <w:t>-</w:t>
        <w:tab/>
      </w:r>
      <w:r>
        <w:t>|_data_ _setFragmentEnd_ _Time_|1|RO|The latest timestamp among the data in the _dataset_ attribute.|OA|</w:t>
      </w:r>
    </w:p>
    <w:p>
      <w:pPr>
        <w:pStyle w:val="CodeChangeLine"/>
        <w:tabs>
          <w:tab w:pos="567" w:val="left"/>
          <w:tab w:pos="1134" w:val="left"/>
          <w:tab w:pos="1247" w:val="left"/>
        </w:tabs>
        <w:shd w:val="clear" w:color="auto" w:fill="ecfdf0"/>
      </w:pPr>
      <w:r>
        <w:rPr>
          <w:color w:val="BFBFBF"/>
          <w:shd w:val="clear" w:color="auto" w:fill="#ddfbe6"/>
        </w:rPr>
        <w:tab/>
        <w:t>508</w:t>
        <w:tab/>
        <w:t>+</w:t>
        <w:tab/>
      </w:r>
      <w:r>
        <w:t>|_datasetFragmentStartTime_ |1|RO|The oldest timestamp among the data in the _dataset_ attribute.|OA|</w:t>
      </w:r>
    </w:p>
    <w:p>
      <w:pPr>
        <w:pStyle w:val="CodeChangeLine"/>
        <w:tabs>
          <w:tab w:pos="567" w:val="left"/>
          <w:tab w:pos="1134" w:val="left"/>
          <w:tab w:pos="1247" w:val="left"/>
        </w:tabs>
        <w:shd w:val="clear" w:color="auto" w:fill="ecfdf0"/>
      </w:pPr>
      <w:r>
        <w:rPr>
          <w:color w:val="BFBFBF"/>
          <w:shd w:val="clear" w:color="auto" w:fill="#ddfbe6"/>
        </w:rPr>
        <w:tab/>
        <w:t>509</w:t>
        <w:tab/>
        <w:t>+</w:t>
        <w:tab/>
      </w:r>
      <w:r>
        <w:t>|_datasetFragmentEndTime_|1|RO|The latest timestamp among the data in the _dataset_ attribute.|OA|</w:t>
      </w:r>
    </w:p>
    <w:p>
      <w:pPr>
        <w:pStyle w:val="CodeChangeLine"/>
        <w:tabs>
          <w:tab w:pos="567" w:val="left"/>
          <w:tab w:pos="1134" w:val="left"/>
          <w:tab w:pos="1247" w:val="left"/>
        </w:tabs>
      </w:pPr>
      <w:r>
        <w:rPr>
          <w:color w:val="BFBFBF"/>
          <w:shd w:val="clear" w:color="auto" w:fill="fafafa"/>
        </w:rPr>
        <w:t>505</w:t>
        <w:tab/>
        <w:t>510</w:t>
        <w:tab/>
        <w:tab/>
      </w:r>
      <w:r>
        <w:t>|_numberOfRowsInFragment_|1|RO|The number of data in the _dataset_ attribute.|OA|</w:t>
      </w:r>
    </w:p>
    <w:p>
      <w:pPr>
        <w:pStyle w:val="CodeChangeLine"/>
        <w:tabs>
          <w:tab w:pos="567" w:val="left"/>
          <w:tab w:pos="1134" w:val="left"/>
          <w:tab w:pos="1247" w:val="left"/>
        </w:tabs>
      </w:pPr>
      <w:r>
        <w:rPr>
          <w:color w:val="BFBFBF"/>
          <w:shd w:val="clear" w:color="auto" w:fill="fafafa"/>
        </w:rPr>
        <w:t>506</w:t>
        <w:tab/>
        <w:t>511</w:t>
        <w:tab/>
        <w:tab/>
      </w:r>
      <w:r>
        <w:t>|_datasetFragment_|1|RO|The dataset fragment generated by the &amp;lt;_mlDatasetPolicy_ &gt; resource, referred by _mlDatasetPolicyID_ of the parent &amp;lt;_dataset_ &gt; resource.|OA|</w:t>
      </w:r>
    </w:p>
    <w:p>
      <w:pPr>
        <w:pStyle w:val="CodeChangeLine"/>
        <w:tabs>
          <w:tab w:pos="567" w:val="left"/>
          <w:tab w:pos="1134" w:val="left"/>
          <w:tab w:pos="1247" w:val="left"/>
        </w:tabs>
      </w:pPr>
      <w:r>
        <w:rPr>
          <w:color w:val="BFBFBF"/>
          <w:shd w:val="clear" w:color="auto" w:fill="fafafa"/>
        </w:rPr>
        <w:t>507</w:t>
        <w:tab/>
        <w:t>512</w:t>
        <w:tab/>
        <w:tab/>
      </w:r>
      <w:r>
        <w:t>|_datasetFormat_|1|RO|The serialization format of the dataset. (e.g. CSV, JSON)&lt;br /&gt;Note: CSV format is not supported in oneM2M yet.|OA|</w:t>
      </w:r>
    </w:p>
    <w:p>
      <w:pPr>
        <w:pStyle w:val="CodeHeader"/>
      </w:pPr>
      <w:r>
        <w:t xml:space="preserve">@@ -527,9 +532,7 @@ </w:t>
      </w:r>
    </w:p>
    <w:p>
      <w:pPr>
        <w:pStyle w:val="CodeChangeLine"/>
        <w:tabs>
          <w:tab w:pos="567" w:val="left"/>
          <w:tab w:pos="1134" w:val="left"/>
          <w:tab w:pos="1247" w:val="left"/>
        </w:tabs>
      </w:pPr>
      <w:r>
        <w:rPr>
          <w:color w:val="BFBFBF"/>
          <w:shd w:val="clear" w:color="auto" w:fill="fafafa"/>
        </w:rPr>
        <w:t>527</w:t>
        <w:tab/>
        <w:t>532</w:t>
        <w:tab/>
        <w:tab/>
      </w:r>
      <w:r>
        <w:t>A &amp;lt;datasetFragment&gt; resource is created by the &amp;lt;dataset&gt; resource hosting CSE, so the Create prodecure is not specified as an API. Also, this resource is immutable so Update procedure is not specified.</w:t>
      </w:r>
    </w:p>
    <w:p>
      <w:pPr>
        <w:pStyle w:val="CodeChangeLine"/>
        <w:tabs>
          <w:tab w:pos="567" w:val="left"/>
          <w:tab w:pos="1134" w:val="left"/>
          <w:tab w:pos="1247" w:val="left"/>
        </w:tabs>
      </w:pPr>
      <w:r>
        <w:rPr>
          <w:color w:val="BFBFBF"/>
          <w:shd w:val="clear" w:color="auto" w:fill="fafafa"/>
        </w:rPr>
        <w:t>528</w:t>
        <w:tab/>
        <w:t>533</w:t>
        <w:tab/>
        <w:tab/>
      </w:r>
      <w:r>
        <w:t>No change from the  Retrieve and Delete procedures in clause 10.1 [\[1\]](#_ref_1).</w:t>
      </w:r>
    </w:p>
    <w:p>
      <w:pPr>
        <w:pStyle w:val="CodeChangeLine"/>
        <w:tabs>
          <w:tab w:pos="567" w:val="left"/>
          <w:tab w:pos="1134" w:val="left"/>
          <w:tab w:pos="1247" w:val="left"/>
        </w:tabs>
      </w:pPr>
      <w:r>
        <w:rPr>
          <w:color w:val="BFBFBF"/>
          <w:shd w:val="clear" w:color="auto" w:fill="fafafa"/>
        </w:rPr>
        <w:t>529</w:t>
        <w:tab/>
        <w:t>534</w:t>
        <w:tab/>
        <w:tab/>
      </w:r>
      <w:r/>
    </w:p>
    <w:p>
      <w:pPr>
        <w:pStyle w:val="CodeChangeLine"/>
        <w:tabs>
          <w:tab w:pos="567" w:val="left"/>
          <w:tab w:pos="1134" w:val="left"/>
          <w:tab w:pos="1247" w:val="left"/>
        </w:tabs>
        <w:shd w:val="clear" w:color="auto" w:fill="fbe9eb"/>
      </w:pPr>
      <w:r>
        <w:rPr>
          <w:color w:val="BFBFBF"/>
          <w:shd w:val="clear" w:color="auto" w:fill="#f9d7dc"/>
        </w:rPr>
        <w:t>530</w:t>
        <w:tab/>
        <w:tab/>
        <w:t>-</w:t>
        <w:tab/>
      </w:r>
      <w:r>
        <w:t>&lt;mark&gt;</w:t>
      </w:r>
    </w:p>
    <w:p>
      <w:pPr>
        <w:pStyle w:val="CodeChangeLine"/>
        <w:tabs>
          <w:tab w:pos="567" w:val="left"/>
          <w:tab w:pos="1134" w:val="left"/>
          <w:tab w:pos="1247" w:val="left"/>
        </w:tabs>
        <w:shd w:val="clear" w:color="auto" w:fill="fbe9eb"/>
      </w:pPr>
      <w:r>
        <w:rPr>
          <w:color w:val="BFBFBF"/>
          <w:shd w:val="clear" w:color="auto" w:fill="#f9d7dc"/>
        </w:rPr>
        <w:t>531</w:t>
        <w:tab/>
        <w:tab/>
        <w:t>-</w:t>
        <w:tab/>
      </w:r>
      <w:r>
        <w:t>Editor’s Note: How to merge structured data into a single dataset is FFS. (e.g. flattening structured data to merge into one dataset table)</w:t>
      </w:r>
    </w:p>
    <w:p>
      <w:pPr>
        <w:pStyle w:val="CodeChangeLine"/>
        <w:tabs>
          <w:tab w:pos="567" w:val="left"/>
          <w:tab w:pos="1134" w:val="left"/>
          <w:tab w:pos="1247" w:val="left"/>
        </w:tabs>
        <w:shd w:val="clear" w:color="auto" w:fill="fbe9eb"/>
      </w:pPr>
      <w:r>
        <w:rPr>
          <w:color w:val="BFBFBF"/>
          <w:shd w:val="clear" w:color="auto" w:fill="#f9d7dc"/>
        </w:rPr>
        <w:t>532</w:t>
        <w:tab/>
        <w:tab/>
        <w:t>-</w:t>
        <w:tab/>
      </w:r>
      <w:r>
        <w:t>&lt;/mark&gt;</w:t>
      </w:r>
    </w:p>
    <w:p>
      <w:pPr>
        <w:pStyle w:val="CodeChangeLine"/>
        <w:tabs>
          <w:tab w:pos="567" w:val="left"/>
          <w:tab w:pos="1134" w:val="left"/>
          <w:tab w:pos="1247" w:val="left"/>
        </w:tabs>
        <w:shd w:val="clear" w:color="auto" w:fill="ecfdf0"/>
      </w:pPr>
      <w:r>
        <w:rPr>
          <w:color w:val="BFBFBF"/>
          <w:shd w:val="clear" w:color="auto" w:fill="#ddfbe6"/>
        </w:rPr>
        <w:tab/>
        <w:t>535</w:t>
        <w:tab/>
        <w:t>+</w:t>
        <w:tab/>
      </w:r>
      <w:r>
        <w:t>&lt;mark&gt;Editor’s Note: How to merge structured data into a single dataset is FFS. (e.g. flattening structured data to merge into one dataset table)&lt;/mark&gt;</w:t>
      </w:r>
    </w:p>
    <w:p>
      <w:pPr>
        <w:pStyle w:val="CodeChangeLine"/>
        <w:tabs>
          <w:tab w:pos="567" w:val="left"/>
          <w:tab w:pos="1134" w:val="left"/>
          <w:tab w:pos="1247" w:val="left"/>
        </w:tabs>
      </w:pPr>
      <w:r>
        <w:rPr>
          <w:color w:val="BFBFBF"/>
          <w:shd w:val="clear" w:color="auto" w:fill="fafafa"/>
        </w:rPr>
        <w:t>533</w:t>
        <w:tab/>
        <w:t>536</w:t>
        <w:tab/>
        <w:tab/>
      </w:r>
      <w:r/>
    </w:p>
    <w:p>
      <w:pPr>
        <w:pStyle w:val="CodeChangeLine"/>
        <w:tabs>
          <w:tab w:pos="567" w:val="left"/>
          <w:tab w:pos="1134" w:val="left"/>
          <w:tab w:pos="1247" w:val="left"/>
        </w:tabs>
      </w:pPr>
      <w:r>
        <w:rPr>
          <w:color w:val="BFBFBF"/>
          <w:shd w:val="clear" w:color="auto" w:fill="fafafa"/>
        </w:rPr>
        <w:t>534</w:t>
        <w:tab/>
        <w:t>537</w:t>
        <w:tab/>
        <w:tab/>
      </w:r>
      <w:r/>
    </w:p>
    <w:p>
      <w:pPr>
        <w:pStyle w:val="CodeChangeLine"/>
        <w:tabs>
          <w:tab w:pos="567" w:val="left"/>
          <w:tab w:pos="1134" w:val="left"/>
          <w:tab w:pos="1247" w:val="left"/>
        </w:tabs>
      </w:pPr>
      <w:r>
        <w:rPr>
          <w:color w:val="BFBFBF"/>
          <w:shd w:val="clear" w:color="auto" w:fill="fafafa"/>
        </w:rPr>
        <w:t>535</w:t>
        <w:tab/>
        <w:t>538</w:t>
        <w:tab/>
        <w:tab/>
      </w:r>
      <w:r>
        <w:t>## 7.3 AI/ML Training Model Management</w:t>
      </w:r>
    </w:p>
    <w:p>
      <w:pPr>
        <w:pStyle w:val="CodeHeader"/>
      </w:pPr>
      <w:r>
        <w:t xml:space="preserve">@@ -543,17 +546,18 @@ </w:t>
      </w:r>
    </w:p>
    <w:p>
      <w:pPr>
        <w:pStyle w:val="CodeChangeLine"/>
        <w:tabs>
          <w:tab w:pos="567" w:val="left"/>
          <w:tab w:pos="1134" w:val="left"/>
          <w:tab w:pos="1247" w:val="left"/>
        </w:tabs>
      </w:pPr>
      <w:r>
        <w:rPr>
          <w:color w:val="BFBFBF"/>
          <w:shd w:val="clear" w:color="auto" w:fill="fafafa"/>
        </w:rPr>
        <w:t>543</w:t>
        <w:tab/>
        <w:t>546</w:t>
        <w:tab/>
        <w:tab/>
      </w:r>
      <w:r>
        <w:t xml:space="preserve">This proposal introduces a new resource, &amp;lt;mlModelBuiler&gt;, within the oneM2M platform to facilitate comprehensive data and model management for AI/ML applications. This resource provides the necessary functionalities for AI/ML applications to construct predictive models. </w:t>
      </w:r>
    </w:p>
    <w:p>
      <w:pPr>
        <w:pStyle w:val="CodeChangeLine"/>
        <w:tabs>
          <w:tab w:pos="567" w:val="left"/>
          <w:tab w:pos="1134" w:val="left"/>
          <w:tab w:pos="1247" w:val="left"/>
        </w:tabs>
      </w:pPr>
      <w:r>
        <w:rPr>
          <w:color w:val="BFBFBF"/>
          <w:shd w:val="clear" w:color="auto" w:fill="fafafa"/>
        </w:rPr>
        <w:t>544</w:t>
        <w:tab/>
        <w:t>547</w:t>
        <w:tab/>
        <w:tab/>
      </w:r>
      <w:r/>
    </w:p>
    <w:p>
      <w:pPr>
        <w:pStyle w:val="CodeChangeLine"/>
        <w:tabs>
          <w:tab w:pos="567" w:val="left"/>
          <w:tab w:pos="1134" w:val="left"/>
          <w:tab w:pos="1247" w:val="left"/>
        </w:tabs>
      </w:pPr>
      <w:r>
        <w:rPr>
          <w:color w:val="BFBFBF"/>
          <w:shd w:val="clear" w:color="auto" w:fill="fafafa"/>
        </w:rPr>
        <w:t>545</w:t>
        <w:tab/>
        <w:t>548</w:t>
        <w:tab/>
        <w:tab/>
      </w:r>
      <w:r>
        <w:t>Key features of the &amp;lt;mlModelBuilder&gt; resource include:</w:t>
      </w:r>
    </w:p>
    <w:p>
      <w:pPr>
        <w:pStyle w:val="CodeChangeLine"/>
        <w:tabs>
          <w:tab w:pos="567" w:val="left"/>
          <w:tab w:pos="1134" w:val="left"/>
          <w:tab w:pos="1247" w:val="left"/>
        </w:tabs>
        <w:shd w:val="clear" w:color="auto" w:fill="ecfdf0"/>
      </w:pPr>
      <w:r>
        <w:rPr>
          <w:color w:val="BFBFBF"/>
          <w:shd w:val="clear" w:color="auto" w:fill="#ddfbe6"/>
        </w:rPr>
        <w:tab/>
        <w:t>549</w:t>
        <w:tab/>
        <w:t>+</w:t>
        <w:tab/>
      </w:r>
      <w:r/>
    </w:p>
    <w:p>
      <w:pPr>
        <w:pStyle w:val="CodeChangeLine"/>
        <w:tabs>
          <w:tab w:pos="567" w:val="left"/>
          <w:tab w:pos="1134" w:val="left"/>
          <w:tab w:pos="1247" w:val="left"/>
        </w:tabs>
      </w:pPr>
      <w:r>
        <w:rPr>
          <w:color w:val="BFBFBF"/>
          <w:shd w:val="clear" w:color="auto" w:fill="fafafa"/>
        </w:rPr>
        <w:t>546</w:t>
        <w:tab/>
        <w:t>550</w:t>
        <w:tab/>
        <w:tab/>
      </w:r>
      <w:r>
        <w:t xml:space="preserve">- Training Dataset Classification: Enables the classification and management of datasets into training, validation, and testing sets, vital for the iterative process of model development and evaluation. </w:t>
      </w:r>
    </w:p>
    <w:p>
      <w:pPr>
        <w:pStyle w:val="CodeChangeLine"/>
        <w:tabs>
          <w:tab w:pos="567" w:val="left"/>
          <w:tab w:pos="1134" w:val="left"/>
          <w:tab w:pos="1247" w:val="left"/>
        </w:tabs>
      </w:pPr>
      <w:r>
        <w:rPr>
          <w:color w:val="BFBFBF"/>
          <w:shd w:val="clear" w:color="auto" w:fill="fafafa"/>
        </w:rPr>
        <w:t>547</w:t>
        <w:tab/>
        <w:t>551</w:t>
        <w:tab/>
        <w:tab/>
      </w:r>
      <w:r>
        <w:t xml:space="preserve">- AI/ML Model Selection and Parameters: Provides mechanisms to specify the AI/ML algorithm an AI application intends to use and to define the required hyperparameters for the selected model. </w:t>
      </w:r>
    </w:p>
    <w:p>
      <w:pPr>
        <w:pStyle w:val="CodeChangeLine"/>
        <w:tabs>
          <w:tab w:pos="567" w:val="left"/>
          <w:tab w:pos="1134" w:val="left"/>
          <w:tab w:pos="1247" w:val="left"/>
        </w:tabs>
      </w:pPr>
      <w:r>
        <w:rPr>
          <w:color w:val="BFBFBF"/>
          <w:shd w:val="clear" w:color="auto" w:fill="fafafa"/>
        </w:rPr>
        <w:t>548</w:t>
        <w:tab/>
        <w:t>552</w:t>
        <w:tab/>
        <w:tab/>
      </w:r>
      <w:r>
        <w:t xml:space="preserve">- Trained Model Management: Facilitates the management and storage of the resulting model subsequent to the training and validation processes, making the learned model accessible for inference. </w:t>
      </w:r>
    </w:p>
    <w:p>
      <w:pPr>
        <w:pStyle w:val="CodeChangeLine"/>
        <w:tabs>
          <w:tab w:pos="567" w:val="left"/>
          <w:tab w:pos="1134" w:val="left"/>
          <w:tab w:pos="1247" w:val="left"/>
        </w:tabs>
      </w:pPr>
      <w:r>
        <w:rPr>
          <w:color w:val="BFBFBF"/>
          <w:shd w:val="clear" w:color="auto" w:fill="fafafa"/>
        </w:rPr>
        <w:t>549</w:t>
        <w:tab/>
        <w:t>553</w:t>
        <w:tab/>
        <w:tab/>
      </w:r>
      <w:r>
        <w:t>- Model Building Control: Provides a controlling mechanism to initiate the model building process, assuming that all prerequisites are met.</w:t>
      </w:r>
    </w:p>
    <w:p>
      <w:pPr>
        <w:pStyle w:val="CodeChangeLine"/>
        <w:tabs>
          <w:tab w:pos="567" w:val="left"/>
          <w:tab w:pos="1134" w:val="left"/>
          <w:tab w:pos="1247" w:val="left"/>
        </w:tabs>
      </w:pPr>
      <w:r>
        <w:rPr>
          <w:color w:val="BFBFBF"/>
          <w:shd w:val="clear" w:color="auto" w:fill="fafafa"/>
        </w:rPr>
        <w:t>550</w:t>
        <w:tab/>
        <w:t>554</w:t>
        <w:tab/>
        <w:tab/>
      </w:r>
      <w:r/>
    </w:p>
    <w:p>
      <w:pPr>
        <w:pStyle w:val="CodeChangeLine"/>
        <w:tabs>
          <w:tab w:pos="567" w:val="left"/>
          <w:tab w:pos="1134" w:val="left"/>
          <w:tab w:pos="1247" w:val="left"/>
        </w:tabs>
        <w:shd w:val="clear" w:color="auto" w:fill="fbe9eb"/>
      </w:pPr>
      <w:r>
        <w:rPr>
          <w:color w:val="BFBFBF"/>
          <w:shd w:val="clear" w:color="auto" w:fill="#f9d7dc"/>
        </w:rPr>
        <w:t>551</w:t>
        <w:tab/>
        <w:tab/>
        <w:t>-</w:t>
        <w:tab/>
      </w:r>
      <w:r>
        <w:t>&lt;span style="font-weight: bold;"&gt;</w:t>
      </w:r>
    </w:p>
    <w:p>
      <w:pPr>
        <w:pStyle w:val="CodeChangeLine"/>
        <w:tabs>
          <w:tab w:pos="567" w:val="left"/>
          <w:tab w:pos="1134" w:val="left"/>
          <w:tab w:pos="1247" w:val="left"/>
        </w:tabs>
        <w:shd w:val="clear" w:color="auto" w:fill="fbe9eb"/>
      </w:pPr>
      <w:r>
        <w:rPr>
          <w:color w:val="BFBFBF"/>
          <w:shd w:val="clear" w:color="auto" w:fill="#f9d7dc"/>
        </w:rPr>
        <w:t>552</w:t>
        <w:tab/>
        <w:tab/>
        <w:t>-</w:t>
        <w:tab/>
      </w:r>
      <w:r>
        <w:t>Preconditions and Assumptions for this Proposal:</w:t>
      </w:r>
    </w:p>
    <w:p>
      <w:pPr>
        <w:pStyle w:val="CodeChangeLine"/>
        <w:tabs>
          <w:tab w:pos="567" w:val="left"/>
          <w:tab w:pos="1134" w:val="left"/>
          <w:tab w:pos="1247" w:val="left"/>
        </w:tabs>
        <w:shd w:val="clear" w:color="auto" w:fill="fbe9eb"/>
      </w:pPr>
      <w:r>
        <w:rPr>
          <w:color w:val="BFBFBF"/>
          <w:shd w:val="clear" w:color="auto" w:fill="#f9d7dc"/>
        </w:rPr>
        <w:t>553</w:t>
        <w:tab/>
        <w:tab/>
        <w:t>-</w:t>
        <w:tab/>
      </w:r>
      <w:r>
        <w:t>&lt;/span&gt;</w:t>
      </w:r>
    </w:p>
    <w:p>
      <w:pPr>
        <w:pStyle w:val="CodeChangeLine"/>
        <w:tabs>
          <w:tab w:pos="567" w:val="left"/>
          <w:tab w:pos="1134" w:val="left"/>
          <w:tab w:pos="1247" w:val="left"/>
        </w:tabs>
        <w:shd w:val="clear" w:color="auto" w:fill="ecfdf0"/>
      </w:pPr>
      <w:r>
        <w:rPr>
          <w:color w:val="BFBFBF"/>
          <w:shd w:val="clear" w:color="auto" w:fill="#ddfbe6"/>
        </w:rPr>
        <w:tab/>
        <w:t>555</w:t>
        <w:tab/>
        <w:t>+</w:t>
        <w:tab/>
      </w:r>
      <w:r>
        <w:t>**Preconditions and Assumptions for this Proposal:**</w:t>
      </w:r>
    </w:p>
    <w:p>
      <w:pPr>
        <w:pStyle w:val="CodeChangeLine"/>
        <w:tabs>
          <w:tab w:pos="567" w:val="left"/>
          <w:tab w:pos="1134" w:val="left"/>
          <w:tab w:pos="1247" w:val="left"/>
        </w:tabs>
        <w:shd w:val="clear" w:color="auto" w:fill="ecfdf0"/>
      </w:pPr>
      <w:r>
        <w:rPr>
          <w:color w:val="BFBFBF"/>
          <w:shd w:val="clear" w:color="auto" w:fill="#ddfbe6"/>
        </w:rPr>
        <w:tab/>
        <w:t>556</w:t>
        <w:tab/>
        <w:t>+</w:t>
        <w:tab/>
      </w:r>
      <w:r/>
    </w:p>
    <w:p>
      <w:pPr>
        <w:pStyle w:val="CodeChangeLine"/>
        <w:tabs>
          <w:tab w:pos="567" w:val="left"/>
          <w:tab w:pos="1134" w:val="left"/>
          <w:tab w:pos="1247" w:val="left"/>
        </w:tabs>
      </w:pPr>
      <w:r>
        <w:rPr>
          <w:color w:val="BFBFBF"/>
          <w:shd w:val="clear" w:color="auto" w:fill="fafafa"/>
        </w:rPr>
        <w:t>554</w:t>
        <w:tab/>
        <w:t>557</w:t>
        <w:tab/>
        <w:tab/>
      </w:r>
      <w:r>
        <w:t>This proposed mechanism is based on the following key preconditions and assumptions:</w:t>
      </w:r>
    </w:p>
    <w:p>
      <w:pPr>
        <w:pStyle w:val="CodeChangeLine"/>
        <w:tabs>
          <w:tab w:pos="567" w:val="left"/>
          <w:tab w:pos="1134" w:val="left"/>
          <w:tab w:pos="1247" w:val="left"/>
        </w:tabs>
        <w:shd w:val="clear" w:color="auto" w:fill="ecfdf0"/>
      </w:pPr>
      <w:r>
        <w:rPr>
          <w:color w:val="BFBFBF"/>
          <w:shd w:val="clear" w:color="auto" w:fill="#ddfbe6"/>
        </w:rPr>
        <w:tab/>
        <w:t>558</w:t>
        <w:tab/>
        <w:t>+</w:t>
        <w:tab/>
      </w:r>
      <w:r/>
    </w:p>
    <w:p>
      <w:pPr>
        <w:pStyle w:val="CodeChangeLine"/>
        <w:tabs>
          <w:tab w:pos="567" w:val="left"/>
          <w:tab w:pos="1134" w:val="left"/>
          <w:tab w:pos="1247" w:val="left"/>
        </w:tabs>
      </w:pPr>
      <w:r>
        <w:rPr>
          <w:color w:val="BFBFBF"/>
          <w:shd w:val="clear" w:color="auto" w:fill="fafafa"/>
        </w:rPr>
        <w:t>555</w:t>
        <w:tab/>
        <w:t>559</w:t>
        <w:tab/>
        <w:tab/>
      </w:r>
      <w:r>
        <w:t>- Data Availability on oneM2M Platform: It is assumed that the oneM2M platform either already holds or can reliably acquire all necessary data for both model training and subsequent prediction tasks. This implies that relevant data sources (e.g., from sensors, devices) are accessible via oneM2M resources.</w:t>
      </w:r>
    </w:p>
    <w:p>
      <w:pPr>
        <w:pStyle w:val="CodeChangeLine"/>
        <w:tabs>
          <w:tab w:pos="567" w:val="left"/>
          <w:tab w:pos="1134" w:val="left"/>
          <w:tab w:pos="1247" w:val="left"/>
        </w:tabs>
        <w:shd w:val="clear" w:color="auto" w:fill="fbe9eb"/>
      </w:pPr>
      <w:r>
        <w:rPr>
          <w:color w:val="BFBFBF"/>
          <w:shd w:val="clear" w:color="auto" w:fill="#f9d7dc"/>
        </w:rPr>
        <w:t>556</w:t>
        <w:tab/>
        <w:tab/>
        <w:t>-</w:t>
        <w:tab/>
      </w:r>
      <w:r>
        <w:t>- AI/ML Algorithm Awareness: It is assumed that the oneM2M platform, potentially through an \"AI-enabled Common Service Function (CSF)\" or similar entity, possesses knowledge of a predefined list of available ML algorithms that can be utilized for model building.</w:t>
      </w:r>
    </w:p>
    <w:p>
      <w:pPr>
        <w:pStyle w:val="CodeChangeLine"/>
        <w:tabs>
          <w:tab w:pos="567" w:val="left"/>
          <w:tab w:pos="1134" w:val="left"/>
          <w:tab w:pos="1247" w:val="left"/>
        </w:tabs>
        <w:shd w:val="clear" w:color="auto" w:fill="ecfdf0"/>
      </w:pPr>
      <w:r>
        <w:rPr>
          <w:color w:val="BFBFBF"/>
          <w:shd w:val="clear" w:color="auto" w:fill="#ddfbe6"/>
        </w:rPr>
        <w:tab/>
        <w:t>560</w:t>
        <w:tab/>
        <w:t>+</w:t>
        <w:tab/>
      </w:r>
      <w:r>
        <w:t>- AI/ML Algorithm Awareness: It is assumed that the oneM2M platform, potentially through an "AI-enabled Common Service Function (CSF)" or similar entity, possesses knowledge of a predefined list of available ML algorithms that can be utilized for model building.</w:t>
      </w:r>
    </w:p>
    <w:p>
      <w:pPr>
        <w:pStyle w:val="CodeChangeLine"/>
        <w:tabs>
          <w:tab w:pos="567" w:val="left"/>
          <w:tab w:pos="1134" w:val="left"/>
          <w:tab w:pos="1247" w:val="left"/>
        </w:tabs>
      </w:pPr>
      <w:r>
        <w:rPr>
          <w:color w:val="BFBFBF"/>
          <w:shd w:val="clear" w:color="auto" w:fill="fafafa"/>
        </w:rPr>
        <w:t>557</w:t>
        <w:tab/>
        <w:t>561</w:t>
        <w:tab/>
        <w:tab/>
      </w:r>
      <w:r>
        <w:t>- AI/ML Application Interaction: AI/ML applications are expected to interact with the oneM2M platform by creating and configuring &amp;lt;mlModelBuilder&gt; resources, controlling model builds, and subsequently retrieving the trained models for their specific inference tasks.</w:t>
      </w:r>
    </w:p>
    <w:p>
      <w:pPr>
        <w:pStyle w:val="CodeChangeLine"/>
        <w:tabs>
          <w:tab w:pos="567" w:val="left"/>
          <w:tab w:pos="1134" w:val="left"/>
          <w:tab w:pos="1247" w:val="left"/>
        </w:tabs>
      </w:pPr>
      <w:r>
        <w:rPr>
          <w:color w:val="BFBFBF"/>
          <w:shd w:val="clear" w:color="auto" w:fill="fafafa"/>
        </w:rPr>
        <w:t>558</w:t>
        <w:tab/>
        <w:t>562</w:t>
        <w:tab/>
        <w:tab/>
      </w:r>
      <w:r/>
    </w:p>
    <w:p>
      <w:pPr>
        <w:pStyle w:val="CodeChangeLine"/>
        <w:tabs>
          <w:tab w:pos="567" w:val="left"/>
          <w:tab w:pos="1134" w:val="left"/>
          <w:tab w:pos="1247" w:val="left"/>
        </w:tabs>
      </w:pPr>
      <w:r>
        <w:rPr>
          <w:color w:val="BFBFBF"/>
          <w:shd w:val="clear" w:color="auto" w:fill="fafafa"/>
        </w:rPr>
        <w:t>559</w:t>
        <w:tab/>
        <w:t>563</w:t>
        <w:tab/>
        <w:tab/>
      </w:r>
      <w:r>
        <w:t>By providing these capabilities within oneM2M, AI/ML applications can streamline the model development workflow, leveraging the platform's existing data management strengths and reducing the complexity associated with off-platform data handling and model lifecycle management.</w:t>
      </w:r>
    </w:p>
    <w:p>
      <w:pPr>
        <w:pStyle w:val="CodeHeader"/>
      </w:pPr>
      <w:r>
        <w:t xml:space="preserve">@@ -566,9 +570,9 @@ </w:t>
      </w:r>
    </w:p>
    <w:p>
      <w:pPr>
        <w:pStyle w:val="CodeChangeLine"/>
        <w:tabs>
          <w:tab w:pos="567" w:val="left"/>
          <w:tab w:pos="1134" w:val="left"/>
          <w:tab w:pos="1247" w:val="left"/>
        </w:tabs>
      </w:pPr>
      <w:r>
        <w:rPr>
          <w:color w:val="BFBFBF"/>
          <w:shd w:val="clear" w:color="auto" w:fill="fafafa"/>
        </w:rPr>
        <w:t>566</w:t>
        <w:tab/>
        <w:t>570</w:t>
        <w:tab/>
        <w:tab/>
      </w:r>
      <w:r/>
    </w:p>
    <w:p>
      <w:pPr>
        <w:pStyle w:val="CodeChangeLine"/>
        <w:tabs>
          <w:tab w:pos="567" w:val="left"/>
          <w:tab w:pos="1134" w:val="left"/>
          <w:tab w:pos="1247" w:val="left"/>
        </w:tabs>
      </w:pPr>
      <w:r>
        <w:rPr>
          <w:color w:val="BFBFBF"/>
          <w:shd w:val="clear" w:color="auto" w:fill="fafafa"/>
        </w:rPr>
        <w:t>567</w:t>
        <w:tab/>
        <w:t>571</w:t>
        <w:tab/>
        <w:tab/>
      </w:r>
      <w:r>
        <w:t>**Table 7.3.2.1-1: Child resources of &amp;lt;mlModelBuilder&gt; resource** &lt;a name="table 7.3.2.1-1"&gt;&lt;/a&gt;</w:t>
      </w:r>
    </w:p>
    <w:p>
      <w:pPr>
        <w:pStyle w:val="CodeChangeLine"/>
        <w:tabs>
          <w:tab w:pos="567" w:val="left"/>
          <w:tab w:pos="1134" w:val="left"/>
          <w:tab w:pos="1247" w:val="left"/>
        </w:tabs>
      </w:pPr>
      <w:r>
        <w:rPr>
          <w:color w:val="BFBFBF"/>
          <w:shd w:val="clear" w:color="auto" w:fill="fafafa"/>
        </w:rPr>
        <w:t>568</w:t>
        <w:tab/>
        <w:t>572</w:t>
        <w:tab/>
        <w:tab/>
      </w:r>
      <w:r/>
    </w:p>
    <w:p>
      <w:pPr>
        <w:pStyle w:val="CodeChangeLine"/>
        <w:tabs>
          <w:tab w:pos="567" w:val="left"/>
          <w:tab w:pos="1134" w:val="left"/>
          <w:tab w:pos="1247" w:val="left"/>
        </w:tabs>
        <w:shd w:val="clear" w:color="auto" w:fill="fbe9eb"/>
      </w:pPr>
      <w:r>
        <w:rPr>
          <w:color w:val="BFBFBF"/>
          <w:shd w:val="clear" w:color="auto" w:fill="#f9d7dc"/>
        </w:rPr>
        <w:t>569</w:t>
        <w:tab/>
        <w:tab/>
        <w:t>-</w:t>
        <w:tab/>
      </w:r>
      <w:r>
        <w:t>|Child Resources of _&amp;lt;_ _mlModelBuilder_ _&gt;_|Child Resource Type|Multiplicity|Description|_&amp;lt;_ _mlModelBuilder_ _&gt;_ Child Resource Types|</w:t>
      </w:r>
    </w:p>
    <w:p>
      <w:pPr>
        <w:pStyle w:val="CodeChangeLine"/>
        <w:tabs>
          <w:tab w:pos="567" w:val="left"/>
          <w:tab w:pos="1134" w:val="left"/>
          <w:tab w:pos="1247" w:val="left"/>
        </w:tabs>
        <w:shd w:val="clear" w:color="auto" w:fill="fbe9eb"/>
      </w:pPr>
      <w:r>
        <w:rPr>
          <w:color w:val="BFBFBF"/>
          <w:shd w:val="clear" w:color="auto" w:fill="#f9d7dc"/>
        </w:rPr>
        <w:t>570</w:t>
        <w:tab/>
        <w:tab/>
        <w:t>-</w:t>
        <w:tab/>
      </w:r>
      <w:r>
        <w:t>|-|-|-|-|-|</w:t>
      </w:r>
    </w:p>
    <w:p>
      <w:pPr>
        <w:pStyle w:val="CodeChangeLine"/>
        <w:tabs>
          <w:tab w:pos="567" w:val="left"/>
          <w:tab w:pos="1134" w:val="left"/>
          <w:tab w:pos="1247" w:val="left"/>
        </w:tabs>
        <w:shd w:val="clear" w:color="auto" w:fill="fbe9eb"/>
      </w:pPr>
      <w:r>
        <w:rPr>
          <w:color w:val="BFBFBF"/>
          <w:shd w:val="clear" w:color="auto" w:fill="#f9d7dc"/>
        </w:rPr>
        <w:t>571</w:t>
        <w:tab/>
        <w:tab/>
        <w:t>-</w:t>
        <w:tab/>
      </w:r>
      <w:r>
        <w:t>|_[variable]_|_&amp;lt;_ _semanticDescriptor_ _&gt;_|0..n|See clause 9.6.30 [\[1\]](#_ref_1)|_&amp;lt;_ _semanticDescriptor_ _&gt;, &amp;lt;_ _semanticDescriptorAnnc_ _&gt;_|</w:t>
      </w:r>
    </w:p>
    <w:p>
      <w:pPr>
        <w:pStyle w:val="CodeChangeLine"/>
        <w:tabs>
          <w:tab w:pos="567" w:val="left"/>
          <w:tab w:pos="1134" w:val="left"/>
          <w:tab w:pos="1247" w:val="left"/>
        </w:tabs>
        <w:shd w:val="clear" w:color="auto" w:fill="ecfdf0"/>
      </w:pPr>
      <w:r>
        <w:rPr>
          <w:color w:val="BFBFBF"/>
          <w:shd w:val="clear" w:color="auto" w:fill="#ddfbe6"/>
        </w:rPr>
        <w:tab/>
        <w:t>573</w:t>
        <w:tab/>
        <w:t>+</w:t>
        <w:tab/>
      </w:r>
      <w:r>
        <w:t>|Child Resources of _&amp;lt;mlModelBuilder&gt;_|Child Resource Type|Multiplicity|Description|_&amp;lt;mlModelBuilder&gt;_ Child Resource Types|</w:t>
      </w:r>
    </w:p>
    <w:p>
      <w:pPr>
        <w:pStyle w:val="CodeChangeLine"/>
        <w:tabs>
          <w:tab w:pos="567" w:val="left"/>
          <w:tab w:pos="1134" w:val="left"/>
          <w:tab w:pos="1247" w:val="left"/>
        </w:tabs>
        <w:shd w:val="clear" w:color="auto" w:fill="ecfdf0"/>
      </w:pPr>
      <w:r>
        <w:rPr>
          <w:color w:val="BFBFBF"/>
          <w:shd w:val="clear" w:color="auto" w:fill="#ddfbe6"/>
        </w:rPr>
        <w:tab/>
        <w:t>574</w:t>
        <w:tab/>
        <w:t>+</w:t>
        <w:tab/>
      </w:r>
      <w:r>
        <w:t>|-|-|-|-|-|</w:t>
      </w:r>
    </w:p>
    <w:p>
      <w:pPr>
        <w:pStyle w:val="CodeChangeLine"/>
        <w:tabs>
          <w:tab w:pos="567" w:val="left"/>
          <w:tab w:pos="1134" w:val="left"/>
          <w:tab w:pos="1247" w:val="left"/>
        </w:tabs>
        <w:shd w:val="clear" w:color="auto" w:fill="ecfdf0"/>
      </w:pPr>
      <w:r>
        <w:rPr>
          <w:color w:val="BFBFBF"/>
          <w:shd w:val="clear" w:color="auto" w:fill="#ddfbe6"/>
        </w:rPr>
        <w:tab/>
        <w:t>575</w:t>
        <w:tab/>
        <w:t>+</w:t>
        <w:tab/>
      </w:r>
      <w:r>
        <w:t>|_[variable]_|_&amp;lt;semanticDescriptor&gt;_|0..n|See clause 9.6.30 [\[1\]](#_ref_1)|_&amp;lt;semanticDescriptor&gt;, &amp;lt;semanticDescriptorAnnc&gt;_|</w:t>
      </w:r>
    </w:p>
    <w:p>
      <w:pPr>
        <w:pStyle w:val="CodeChangeLine"/>
        <w:tabs>
          <w:tab w:pos="567" w:val="left"/>
          <w:tab w:pos="1134" w:val="left"/>
          <w:tab w:pos="1247" w:val="left"/>
        </w:tabs>
      </w:pPr>
      <w:r>
        <w:rPr>
          <w:color w:val="BFBFBF"/>
          <w:shd w:val="clear" w:color="auto" w:fill="fafafa"/>
        </w:rPr>
        <w:t>572</w:t>
        <w:tab/>
        <w:t>576</w:t>
        <w:tab/>
        <w:tab/>
      </w:r>
      <w:r>
        <w:t>|_[variable]_|_&amp;lt;subscription&gt;_|0..n|See clause 9.6.8 [\[1\]](#_ref_1)|_&amp;lt;subscription&gt;_|</w:t>
      </w:r>
    </w:p>
    <w:p>
      <w:pPr>
        <w:pStyle w:val="CodeChangeLine"/>
        <w:tabs>
          <w:tab w:pos="567" w:val="left"/>
          <w:tab w:pos="1134" w:val="left"/>
          <w:tab w:pos="1247" w:val="left"/>
        </w:tabs>
      </w:pPr>
      <w:r>
        <w:rPr>
          <w:color w:val="BFBFBF"/>
          <w:shd w:val="clear" w:color="auto" w:fill="fafafa"/>
        </w:rPr>
        <w:t>573</w:t>
        <w:tab/>
        <w:t>577</w:t>
        <w:tab/>
        <w:tab/>
      </w:r>
      <w:r>
        <w:t>|_[variable]_|_&amp;lt;transaction&gt;_|0..n|See clause 9.6.48 [\[1\]](#_ref_1)|_&amp;lt;transaction&gt;_|</w:t>
      </w:r>
    </w:p>
    <w:p>
      <w:pPr>
        <w:pStyle w:val="CodeChangeLine"/>
        <w:tabs>
          <w:tab w:pos="567" w:val="left"/>
          <w:tab w:pos="1134" w:val="left"/>
          <w:tab w:pos="1247" w:val="left"/>
        </w:tabs>
      </w:pPr>
      <w:r>
        <w:rPr>
          <w:color w:val="BFBFBF"/>
          <w:shd w:val="clear" w:color="auto" w:fill="fafafa"/>
        </w:rPr>
        <w:t>574</w:t>
        <w:tab/>
        <w:t>578</w:t>
        <w:tab/>
        <w:tab/>
      </w:r>
      <w:r>
        <w:t>|_[variable]_|_&amp;lt;action&gt;_|0..n|See clause 9.6.61 [\[1\]](#_ref_1)|_&amp;lt;actionAnnc&gt;_|</w:t>
      </w:r>
    </w:p>
    <w:p>
      <w:pPr>
        <w:pStyle w:val="CodeHeader"/>
      </w:pPr>
      <w:r>
        <w:t xml:space="preserve">@@ -579,7 +583,7 @@ </w:t>
      </w:r>
    </w:p>
    <w:p>
      <w:pPr>
        <w:pStyle w:val="CodeChangeLine"/>
        <w:tabs>
          <w:tab w:pos="567" w:val="left"/>
          <w:tab w:pos="1134" w:val="left"/>
          <w:tab w:pos="1247" w:val="left"/>
        </w:tabs>
      </w:pPr>
      <w:r>
        <w:rPr>
          <w:color w:val="BFBFBF"/>
          <w:shd w:val="clear" w:color="auto" w:fill="fafafa"/>
        </w:rPr>
        <w:t>579</w:t>
        <w:tab/>
        <w:t>583</w:t>
        <w:tab/>
        <w:tab/>
      </w:r>
      <w:r/>
    </w:p>
    <w:p>
      <w:pPr>
        <w:pStyle w:val="CodeChangeLine"/>
        <w:tabs>
          <w:tab w:pos="567" w:val="left"/>
          <w:tab w:pos="1134" w:val="left"/>
          <w:tab w:pos="1247" w:val="left"/>
        </w:tabs>
      </w:pPr>
      <w:r>
        <w:rPr>
          <w:color w:val="BFBFBF"/>
          <w:shd w:val="clear" w:color="auto" w:fill="fafafa"/>
        </w:rPr>
        <w:t>580</w:t>
        <w:tab/>
        <w:t>584</w:t>
        <w:tab/>
        <w:tab/>
      </w:r>
      <w:r>
        <w:t>**Table 7.3.2.1-2: Attributes of &amp;lt;mlModelBuilder&gt; resource** &lt;a name="table 7.3.2.1-2"&gt;&lt;/a&gt;</w:t>
      </w:r>
    </w:p>
    <w:p>
      <w:pPr>
        <w:pStyle w:val="CodeChangeLine"/>
        <w:tabs>
          <w:tab w:pos="567" w:val="left"/>
          <w:tab w:pos="1134" w:val="left"/>
          <w:tab w:pos="1247" w:val="left"/>
        </w:tabs>
      </w:pPr>
      <w:r>
        <w:rPr>
          <w:color w:val="BFBFBF"/>
          <w:shd w:val="clear" w:color="auto" w:fill="fafafa"/>
        </w:rPr>
        <w:t>581</w:t>
        <w:tab/>
        <w:t>585</w:t>
        <w:tab/>
        <w:tab/>
      </w:r>
      <w:r/>
    </w:p>
    <w:p>
      <w:pPr>
        <w:pStyle w:val="CodeChangeLine"/>
        <w:tabs>
          <w:tab w:pos="567" w:val="left"/>
          <w:tab w:pos="1134" w:val="left"/>
          <w:tab w:pos="1247" w:val="left"/>
        </w:tabs>
        <w:shd w:val="clear" w:color="auto" w:fill="fbe9eb"/>
      </w:pPr>
      <w:r>
        <w:rPr>
          <w:color w:val="BFBFBF"/>
          <w:shd w:val="clear" w:color="auto" w:fill="#f9d7dc"/>
        </w:rPr>
        <w:t>582</w:t>
        <w:tab/>
        <w:tab/>
        <w:t>-</w:t>
        <w:tab/>
      </w:r>
      <w:r>
        <w:t>|Attributes of &lt;br /&gt;_&amp;lt;_ _mlModelBuilder_ _&gt;_|Multiplicity|RW/&lt;br /&gt;RO/&lt;br /&gt;WO|Description|_&amp;lt;_ _mlModelBuilder_ _Annc_ _&gt;_ Attributes|</w:t>
      </w:r>
    </w:p>
    <w:p>
      <w:pPr>
        <w:pStyle w:val="CodeChangeLine"/>
        <w:tabs>
          <w:tab w:pos="567" w:val="left"/>
          <w:tab w:pos="1134" w:val="left"/>
          <w:tab w:pos="1247" w:val="left"/>
        </w:tabs>
        <w:shd w:val="clear" w:color="auto" w:fill="ecfdf0"/>
      </w:pPr>
      <w:r>
        <w:rPr>
          <w:color w:val="BFBFBF"/>
          <w:shd w:val="clear" w:color="auto" w:fill="#ddfbe6"/>
        </w:rPr>
        <w:tab/>
        <w:t>586</w:t>
        <w:tab/>
        <w:t>+</w:t>
        <w:tab/>
      </w:r>
      <w:r>
        <w:t>|Attributes of &lt;br /&gt;_&amp;lt;mlModelBuilder&gt;_|Multiplicity|RW/&lt;br /&gt;RO/&lt;br /&gt;WO|Description|_&amp;lt;mlModelBuilderAnnc&gt;_ Attributes|</w:t>
      </w:r>
    </w:p>
    <w:p>
      <w:pPr>
        <w:pStyle w:val="CodeChangeLine"/>
        <w:tabs>
          <w:tab w:pos="567" w:val="left"/>
          <w:tab w:pos="1134" w:val="left"/>
          <w:tab w:pos="1247" w:val="left"/>
        </w:tabs>
      </w:pPr>
      <w:r>
        <w:rPr>
          <w:color w:val="BFBFBF"/>
          <w:shd w:val="clear" w:color="auto" w:fill="fafafa"/>
        </w:rPr>
        <w:t>583</w:t>
        <w:tab/>
        <w:t>587</w:t>
        <w:tab/>
        <w:tab/>
      </w:r>
      <w:r>
        <w:t>|-|-|-|-|-|</w:t>
      </w:r>
    </w:p>
    <w:p>
      <w:pPr>
        <w:pStyle w:val="CodeChangeLine"/>
        <w:tabs>
          <w:tab w:pos="567" w:val="left"/>
          <w:tab w:pos="1134" w:val="left"/>
          <w:tab w:pos="1247" w:val="left"/>
        </w:tabs>
      </w:pPr>
      <w:r>
        <w:rPr>
          <w:color w:val="BFBFBF"/>
          <w:shd w:val="clear" w:color="auto" w:fill="fafafa"/>
        </w:rPr>
        <w:t>584</w:t>
        <w:tab/>
        <w:t>588</w:t>
        <w:tab/>
        <w:tab/>
      </w:r>
      <w:r>
        <w:t>|_resourceType_|1|RO|See clause 9.6.1.3 [\[1\]](#_ref_1)|NA|</w:t>
      </w:r>
    </w:p>
    <w:p>
      <w:pPr>
        <w:pStyle w:val="CodeChangeLine"/>
        <w:tabs>
          <w:tab w:pos="567" w:val="left"/>
          <w:tab w:pos="1134" w:val="left"/>
          <w:tab w:pos="1247" w:val="left"/>
        </w:tabs>
      </w:pPr>
      <w:r>
        <w:rPr>
          <w:color w:val="BFBFBF"/>
          <w:shd w:val="clear" w:color="auto" w:fill="fafafa"/>
        </w:rPr>
        <w:t>585</w:t>
        <w:tab/>
        <w:t>589</w:t>
        <w:tab/>
        <w:tab/>
      </w:r>
      <w:r>
        <w:t>|_resourceID_|1|RO|See clause 9.6.1.3 [\[1\]](#_ref_1)|NA|</w:t>
      </w:r>
    </w:p>
    <w:p>
      <w:pPr>
        <w:pStyle w:val="CodeHeader"/>
      </w:pPr>
      <w:r>
        <w:t xml:space="preserve">@@ -606,29 +610,17 @@ </w:t>
      </w:r>
    </w:p>
    <w:p>
      <w:pPr>
        <w:pStyle w:val="CodeChangeLine"/>
        <w:tabs>
          <w:tab w:pos="567" w:val="left"/>
          <w:tab w:pos="1134" w:val="left"/>
          <w:tab w:pos="1247" w:val="left"/>
        </w:tabs>
      </w:pPr>
      <w:r>
        <w:rPr>
          <w:color w:val="BFBFBF"/>
          <w:shd w:val="clear" w:color="auto" w:fill="fafafa"/>
        </w:rPr>
        <w:t>606</w:t>
        <w:tab/>
        <w:t>610</w:t>
        <w:tab/>
        <w:tab/>
      </w:r>
      <w:r>
        <w:t>|_modelBuildStatus_|0..1| RO | This attribute indicates the current status of the model build process initiated by _controlBuildModel_. This attribute allows applications to monitor the build progression and completion. Applications can subscribe to changes in this attribute to detect when the model build has been successfully completed or altered its state. Possible status this attribute could indicate include: _Pending_, _In progress_, _Successful_ and _Failed_.|OA|</w:t>
      </w:r>
    </w:p>
    <w:p>
      <w:pPr>
        <w:pStyle w:val="CodeChangeLine"/>
        <w:tabs>
          <w:tab w:pos="567" w:val="left"/>
          <w:tab w:pos="1134" w:val="left"/>
          <w:tab w:pos="1247" w:val="left"/>
        </w:tabs>
      </w:pPr>
      <w:r>
        <w:rPr>
          <w:color w:val="BFBFBF"/>
          <w:shd w:val="clear" w:color="auto" w:fill="fafafa"/>
        </w:rPr>
        <w:t>607</w:t>
        <w:tab/>
        <w:t>611</w:t>
        <w:tab/>
        <w:tab/>
      </w:r>
      <w:r/>
    </w:p>
    <w:p>
      <w:pPr>
        <w:pStyle w:val="CodeChangeLine"/>
        <w:tabs>
          <w:tab w:pos="567" w:val="left"/>
          <w:tab w:pos="1134" w:val="left"/>
          <w:tab w:pos="1247" w:val="left"/>
        </w:tabs>
      </w:pPr>
      <w:r>
        <w:rPr>
          <w:color w:val="BFBFBF"/>
          <w:shd w:val="clear" w:color="auto" w:fill="fafafa"/>
        </w:rPr>
        <w:t>608</w:t>
        <w:tab/>
        <w:t>612</w:t>
        <w:tab/>
        <w:tab/>
      </w:r>
      <w:r/>
    </w:p>
    <w:p>
      <w:pPr>
        <w:pStyle w:val="CodeChangeLine"/>
        <w:tabs>
          <w:tab w:pos="567" w:val="left"/>
          <w:tab w:pos="1134" w:val="left"/>
          <w:tab w:pos="1247" w:val="left"/>
        </w:tabs>
        <w:shd w:val="clear" w:color="auto" w:fill="fbe9eb"/>
      </w:pPr>
      <w:r>
        <w:rPr>
          <w:color w:val="BFBFBF"/>
          <w:shd w:val="clear" w:color="auto" w:fill="#f9d7dc"/>
        </w:rPr>
        <w:t>609</w:t>
        <w:tab/>
        <w:tab/>
        <w:t>-</w:t>
        <w:tab/>
      </w:r>
      <w:r>
        <w:t>&lt;mark&gt;</w:t>
      </w:r>
    </w:p>
    <w:p>
      <w:pPr>
        <w:pStyle w:val="CodeChangeLine"/>
        <w:tabs>
          <w:tab w:pos="567" w:val="left"/>
          <w:tab w:pos="1134" w:val="left"/>
          <w:tab w:pos="1247" w:val="left"/>
        </w:tabs>
        <w:shd w:val="clear" w:color="auto" w:fill="fbe9eb"/>
      </w:pPr>
      <w:r>
        <w:rPr>
          <w:color w:val="BFBFBF"/>
          <w:shd w:val="clear" w:color="auto" w:fill="#f9d7dc"/>
        </w:rPr>
        <w:t>610</w:t>
        <w:tab/>
        <w:tab/>
        <w:t>-</w:t>
        <w:tab/>
      </w:r>
      <w:r>
        <w:t>Editor’s note: It is FFS how and where to manage an actual trained model build out of this resource including architectural options (e.g., dedicated model repository resource, 3rd party location) and overall lifecycle management (e.g., versioning, deployment).</w:t>
      </w:r>
    </w:p>
    <w:p>
      <w:pPr>
        <w:pStyle w:val="CodeChangeLine"/>
        <w:tabs>
          <w:tab w:pos="567" w:val="left"/>
          <w:tab w:pos="1134" w:val="left"/>
          <w:tab w:pos="1247" w:val="left"/>
        </w:tabs>
        <w:shd w:val="clear" w:color="auto" w:fill="fbe9eb"/>
      </w:pPr>
      <w:r>
        <w:rPr>
          <w:color w:val="BFBFBF"/>
          <w:shd w:val="clear" w:color="auto" w:fill="#f9d7dc"/>
        </w:rPr>
        <w:t>611</w:t>
        <w:tab/>
        <w:tab/>
        <w:t>-</w:t>
        <w:tab/>
      </w:r>
      <w:r>
        <w:t>&lt;/mark&gt;</w:t>
      </w:r>
    </w:p>
    <w:p>
      <w:pPr>
        <w:pStyle w:val="CodeChangeLine"/>
        <w:tabs>
          <w:tab w:pos="567" w:val="left"/>
          <w:tab w:pos="1134" w:val="left"/>
          <w:tab w:pos="1247" w:val="left"/>
        </w:tabs>
        <w:shd w:val="clear" w:color="auto" w:fill="fbe9eb"/>
      </w:pPr>
      <w:r>
        <w:rPr>
          <w:color w:val="BFBFBF"/>
          <w:shd w:val="clear" w:color="auto" w:fill="#f9d7dc"/>
        </w:rPr>
        <w:t>612</w:t>
        <w:tab/>
        <w:tab/>
        <w:t>-</w:t>
        <w:tab/>
      </w:r>
      <w:r/>
    </w:p>
    <w:p>
      <w:pPr>
        <w:pStyle w:val="CodeChangeLine"/>
        <w:tabs>
          <w:tab w:pos="567" w:val="left"/>
          <w:tab w:pos="1134" w:val="left"/>
          <w:tab w:pos="1247" w:val="left"/>
        </w:tabs>
        <w:shd w:val="clear" w:color="auto" w:fill="fbe9eb"/>
      </w:pPr>
      <w:r>
        <w:rPr>
          <w:color w:val="BFBFBF"/>
          <w:shd w:val="clear" w:color="auto" w:fill="#f9d7dc"/>
        </w:rPr>
        <w:t>613</w:t>
        <w:tab/>
        <w:tab/>
        <w:t>-</w:t>
        <w:tab/>
      </w:r>
      <w:r>
        <w:t>&lt;mark&gt;</w:t>
      </w:r>
    </w:p>
    <w:p>
      <w:pPr>
        <w:pStyle w:val="CodeChangeLine"/>
        <w:tabs>
          <w:tab w:pos="567" w:val="left"/>
          <w:tab w:pos="1134" w:val="left"/>
          <w:tab w:pos="1247" w:val="left"/>
        </w:tabs>
        <w:shd w:val="clear" w:color="auto" w:fill="fbe9eb"/>
      </w:pPr>
      <w:r>
        <w:rPr>
          <w:color w:val="BFBFBF"/>
          <w:shd w:val="clear" w:color="auto" w:fill="#f9d7dc"/>
        </w:rPr>
        <w:t>614</w:t>
        <w:tab/>
        <w:tab/>
        <w:t>-</w:t>
        <w:tab/>
      </w:r>
      <w:r>
        <w:t>Editor’s note: It is FFS how to manage and operate the mlModelBuilder resource, especially for recurrent model build processes or when external control is required (e.g., via a semantic mash-up profile or other resources supporting process management).</w:t>
      </w:r>
    </w:p>
    <w:p>
      <w:pPr>
        <w:pStyle w:val="CodeChangeLine"/>
        <w:tabs>
          <w:tab w:pos="567" w:val="left"/>
          <w:tab w:pos="1134" w:val="left"/>
          <w:tab w:pos="1247" w:val="left"/>
        </w:tabs>
        <w:shd w:val="clear" w:color="auto" w:fill="fbe9eb"/>
      </w:pPr>
      <w:r>
        <w:rPr>
          <w:color w:val="BFBFBF"/>
          <w:shd w:val="clear" w:color="auto" w:fill="#f9d7dc"/>
        </w:rPr>
        <w:t>615</w:t>
        <w:tab/>
        <w:tab/>
        <w:t>-</w:t>
        <w:tab/>
      </w:r>
      <w:r>
        <w:t>&lt;/mark&gt;</w:t>
      </w:r>
    </w:p>
    <w:p>
      <w:pPr>
        <w:pStyle w:val="CodeChangeLine"/>
        <w:tabs>
          <w:tab w:pos="567" w:val="left"/>
          <w:tab w:pos="1134" w:val="left"/>
          <w:tab w:pos="1247" w:val="left"/>
        </w:tabs>
        <w:shd w:val="clear" w:color="auto" w:fill="ecfdf0"/>
      </w:pPr>
      <w:r>
        <w:rPr>
          <w:color w:val="BFBFBF"/>
          <w:shd w:val="clear" w:color="auto" w:fill="#ddfbe6"/>
        </w:rPr>
        <w:tab/>
        <w:t>613</w:t>
        <w:tab/>
        <w:t>+</w:t>
        <w:tab/>
      </w:r>
      <w:r>
        <w:t>&lt;mark&gt;Editor’s note: It is FFS how and where to manage an actual trained model build out of this resource including architectural options (e.g., dedicated model repository resource, 3rd party location) and overall lifecycle management (e.g., versioning, deployment).&lt;/mark&gt;</w:t>
      </w:r>
    </w:p>
    <w:p>
      <w:pPr>
        <w:pStyle w:val="CodeChangeLine"/>
        <w:tabs>
          <w:tab w:pos="567" w:val="left"/>
          <w:tab w:pos="1134" w:val="left"/>
          <w:tab w:pos="1247" w:val="left"/>
        </w:tabs>
        <w:shd w:val="clear" w:color="auto" w:fill="ecfdf0"/>
      </w:pPr>
      <w:r>
        <w:rPr>
          <w:color w:val="BFBFBF"/>
          <w:shd w:val="clear" w:color="auto" w:fill="#ddfbe6"/>
        </w:rPr>
        <w:tab/>
        <w:t>614</w:t>
        <w:tab/>
        <w:t>+</w:t>
        <w:tab/>
      </w:r>
      <w:r/>
    </w:p>
    <w:p>
      <w:pPr>
        <w:pStyle w:val="CodeChangeLine"/>
        <w:tabs>
          <w:tab w:pos="567" w:val="left"/>
          <w:tab w:pos="1134" w:val="left"/>
          <w:tab w:pos="1247" w:val="left"/>
        </w:tabs>
        <w:shd w:val="clear" w:color="auto" w:fill="ecfdf0"/>
      </w:pPr>
      <w:r>
        <w:rPr>
          <w:color w:val="BFBFBF"/>
          <w:shd w:val="clear" w:color="auto" w:fill="#ddfbe6"/>
        </w:rPr>
        <w:tab/>
        <w:t>615</w:t>
        <w:tab/>
        <w:t>+</w:t>
        <w:tab/>
      </w:r>
      <w:r>
        <w:t>&lt;mark&gt;Editor’s note: It is FFS how to manage and operate the mlModelBuilder resource, especially for recurrent model build processes or when external control is required (e.g., via a semantic mash-up profile or other resources supporting process management).&lt;/mark&gt;</w:t>
      </w:r>
    </w:p>
    <w:p>
      <w:pPr>
        <w:pStyle w:val="CodeChangeLine"/>
        <w:tabs>
          <w:tab w:pos="567" w:val="left"/>
          <w:tab w:pos="1134" w:val="left"/>
          <w:tab w:pos="1247" w:val="left"/>
        </w:tabs>
      </w:pPr>
      <w:r>
        <w:rPr>
          <w:color w:val="BFBFBF"/>
          <w:shd w:val="clear" w:color="auto" w:fill="fafafa"/>
        </w:rPr>
        <w:t>616</w:t>
        <w:tab/>
        <w:t>616</w:t>
        <w:tab/>
        <w:tab/>
      </w:r>
      <w:r/>
    </w:p>
    <w:p>
      <w:pPr>
        <w:pStyle w:val="CodeChangeLine"/>
        <w:tabs>
          <w:tab w:pos="567" w:val="left"/>
          <w:tab w:pos="1134" w:val="left"/>
          <w:tab w:pos="1247" w:val="left"/>
        </w:tabs>
      </w:pPr>
      <w:r>
        <w:rPr>
          <w:color w:val="BFBFBF"/>
          <w:shd w:val="clear" w:color="auto" w:fill="fafafa"/>
        </w:rPr>
        <w:t>617</w:t>
        <w:tab/>
        <w:t>617</w:t>
        <w:tab/>
        <w:tab/>
      </w:r>
      <w:r/>
    </w:p>
    <w:p>
      <w:pPr>
        <w:pStyle w:val="CodeChangeLine"/>
        <w:tabs>
          <w:tab w:pos="567" w:val="left"/>
          <w:tab w:pos="1134" w:val="left"/>
          <w:tab w:pos="1247" w:val="left"/>
        </w:tabs>
      </w:pPr>
      <w:r>
        <w:rPr>
          <w:color w:val="BFBFBF"/>
          <w:shd w:val="clear" w:color="auto" w:fill="fafafa"/>
        </w:rPr>
        <w:t>618</w:t>
        <w:tab/>
        <w:t>618</w:t>
        <w:tab/>
        <w:tab/>
      </w:r>
      <w:r/>
    </w:p>
    <w:p>
      <w:pPr>
        <w:pStyle w:val="CodeChangeLine"/>
        <w:tabs>
          <w:tab w:pos="567" w:val="left"/>
          <w:tab w:pos="1134" w:val="left"/>
          <w:tab w:pos="1247" w:val="left"/>
        </w:tabs>
      </w:pPr>
      <w:r>
        <w:rPr>
          <w:color w:val="BFBFBF"/>
          <w:shd w:val="clear" w:color="auto" w:fill="fafafa"/>
        </w:rPr>
        <w:t>619</w:t>
        <w:tab/>
        <w:t>619</w:t>
        <w:tab/>
        <w:tab/>
      </w:r>
      <w:r>
        <w:t>## 7.n Solution n</w:t>
      </w:r>
    </w:p>
    <w:p>
      <w:pPr>
        <w:pStyle w:val="CodeChangeLine"/>
        <w:tabs>
          <w:tab w:pos="567" w:val="left"/>
          <w:tab w:pos="1134" w:val="left"/>
          <w:tab w:pos="1247" w:val="left"/>
        </w:tabs>
      </w:pPr>
      <w:r>
        <w:rPr>
          <w:color w:val="BFBFBF"/>
          <w:shd w:val="clear" w:color="auto" w:fill="fafafa"/>
        </w:rPr>
        <w:t>620</w:t>
        <w:tab/>
        <w:t>620</w:t>
        <w:tab/>
        <w:tab/>
      </w:r>
      <w:r/>
    </w:p>
    <w:p>
      <w:pPr>
        <w:pStyle w:val="CodeChangeLine"/>
        <w:tabs>
          <w:tab w:pos="567" w:val="left"/>
          <w:tab w:pos="1134" w:val="left"/>
          <w:tab w:pos="1247" w:val="left"/>
        </w:tabs>
      </w:pPr>
      <w:r>
        <w:rPr>
          <w:color w:val="BFBFBF"/>
          <w:shd w:val="clear" w:color="auto" w:fill="fafafa"/>
        </w:rPr>
        <w:t>621</w:t>
        <w:tab/>
        <w:t>621</w:t>
        <w:tab/>
        <w:tab/>
      </w:r>
      <w:r>
        <w:t># 8 Conclusions</w:t>
      </w:r>
    </w:p>
    <w:p>
      <w:pPr>
        <w:pStyle w:val="CodeChangeLine"/>
        <w:tabs>
          <w:tab w:pos="567" w:val="left"/>
          <w:tab w:pos="1134" w:val="left"/>
          <w:tab w:pos="1247" w:val="left"/>
        </w:tabs>
        <w:shd w:val="clear" w:color="auto" w:fill="fbe9eb"/>
      </w:pPr>
      <w:r>
        <w:rPr>
          <w:color w:val="BFBFBF"/>
          <w:shd w:val="clear" w:color="auto" w:fill="#f9d7dc"/>
        </w:rPr>
        <w:t>622</w:t>
        <w:tab/>
        <w:tab/>
        <w:t>-</w:t>
        <w:tab/>
      </w:r>
      <w:r>
        <w:t>&lt;mark&gt;</w:t>
      </w:r>
    </w:p>
    <w:p>
      <w:pPr>
        <w:pStyle w:val="CodeChangeLine"/>
        <w:tabs>
          <w:tab w:pos="567" w:val="left"/>
          <w:tab w:pos="1134" w:val="left"/>
          <w:tab w:pos="1247" w:val="left"/>
        </w:tabs>
        <w:shd w:val="clear" w:color="auto" w:fill="fbe9eb"/>
      </w:pPr>
      <w:r>
        <w:rPr>
          <w:color w:val="BFBFBF"/>
          <w:shd w:val="clear" w:color="auto" w:fill="#f9d7dc"/>
        </w:rPr>
        <w:t>623</w:t>
        <w:tab/>
        <w:tab/>
        <w:t>-</w:t>
        <w:tab/>
      </w:r>
      <w:r>
        <w:t>Editor’s Note: This section provides a summary of the conclusions drawn during the study.</w:t>
      </w:r>
    </w:p>
    <w:p>
      <w:pPr>
        <w:pStyle w:val="CodeChangeLine"/>
        <w:tabs>
          <w:tab w:pos="567" w:val="left"/>
          <w:tab w:pos="1134" w:val="left"/>
          <w:tab w:pos="1247" w:val="left"/>
        </w:tabs>
        <w:shd w:val="clear" w:color="auto" w:fill="fbe9eb"/>
      </w:pPr>
      <w:r>
        <w:rPr>
          <w:color w:val="BFBFBF"/>
          <w:shd w:val="clear" w:color="auto" w:fill="#f9d7dc"/>
        </w:rPr>
        <w:t>624</w:t>
        <w:tab/>
        <w:tab/>
        <w:t>-</w:t>
        <w:tab/>
      </w:r>
      <w:r>
        <w:t>&lt;/mark&gt;</w:t>
      </w:r>
    </w:p>
    <w:p>
      <w:pPr>
        <w:pStyle w:val="CodeChangeLine"/>
        <w:tabs>
          <w:tab w:pos="567" w:val="left"/>
          <w:tab w:pos="1134" w:val="left"/>
          <w:tab w:pos="1247" w:val="left"/>
        </w:tabs>
        <w:shd w:val="clear" w:color="auto" w:fill="fbe9eb"/>
      </w:pPr>
      <w:r>
        <w:rPr>
          <w:color w:val="BFBFBF"/>
          <w:shd w:val="clear" w:color="auto" w:fill="#f9d7dc"/>
        </w:rPr>
        <w:t>625</w:t>
        <w:tab/>
        <w:tab/>
        <w:t>-</w:t>
        <w:tab/>
      </w:r>
      <w:r/>
    </w:p>
    <w:p>
      <w:pPr>
        <w:pStyle w:val="CodeChangeLine"/>
        <w:tabs>
          <w:tab w:pos="567" w:val="left"/>
          <w:tab w:pos="1134" w:val="left"/>
          <w:tab w:pos="1247" w:val="left"/>
        </w:tabs>
        <w:shd w:val="clear" w:color="auto" w:fill="fbe9eb"/>
      </w:pPr>
      <w:r>
        <w:rPr>
          <w:color w:val="BFBFBF"/>
          <w:shd w:val="clear" w:color="auto" w:fill="#f9d7dc"/>
        </w:rPr>
        <w:t>626</w:t>
        <w:tab/>
        <w:tab/>
        <w:t>-</w:t>
        <w:tab/>
      </w:r>
      <w:r/>
    </w:p>
    <w:p>
      <w:pPr>
        <w:pStyle w:val="CodeChangeLine"/>
        <w:tabs>
          <w:tab w:pos="567" w:val="left"/>
          <w:tab w:pos="1134" w:val="left"/>
          <w:tab w:pos="1247" w:val="left"/>
        </w:tabs>
        <w:shd w:val="clear" w:color="auto" w:fill="fbe9eb"/>
      </w:pPr>
      <w:r>
        <w:rPr>
          <w:color w:val="BFBFBF"/>
          <w:shd w:val="clear" w:color="auto" w:fill="#f9d7dc"/>
        </w:rPr>
        <w:t>627</w:t>
        <w:tab/>
        <w:tab/>
        <w:t>-</w:t>
        <w:tab/>
      </w:r>
      <w:r/>
    </w:p>
    <w:p>
      <w:pPr>
        <w:pStyle w:val="CodeChangeLine"/>
        <w:tabs>
          <w:tab w:pos="567" w:val="left"/>
          <w:tab w:pos="1134" w:val="left"/>
          <w:tab w:pos="1247" w:val="left"/>
        </w:tabs>
        <w:shd w:val="clear" w:color="auto" w:fill="fbe9eb"/>
      </w:pPr>
      <w:r>
        <w:rPr>
          <w:color w:val="BFBFBF"/>
          <w:shd w:val="clear" w:color="auto" w:fill="#f9d7dc"/>
        </w:rPr>
        <w:t>628</w:t>
        <w:tab/>
        <w:tab/>
        <w:t>-</w:t>
        <w:tab/>
      </w:r>
      <w:r/>
    </w:p>
    <w:p>
      <w:pPr>
        <w:pStyle w:val="CodeChangeLine"/>
        <w:tabs>
          <w:tab w:pos="567" w:val="left"/>
          <w:tab w:pos="1134" w:val="left"/>
          <w:tab w:pos="1247" w:val="left"/>
        </w:tabs>
        <w:shd w:val="clear" w:color="auto" w:fill="fbe9eb"/>
      </w:pPr>
      <w:r>
        <w:rPr>
          <w:color w:val="BFBFBF"/>
          <w:shd w:val="clear" w:color="auto" w:fill="#f9d7dc"/>
        </w:rPr>
        <w:t>629</w:t>
        <w:tab/>
        <w:tab/>
        <w:t>-</w:t>
        <w:tab/>
      </w:r>
      <w:r/>
    </w:p>
    <w:p>
      <w:pPr>
        <w:pStyle w:val="CodeChangeLine"/>
        <w:tabs>
          <w:tab w:pos="567" w:val="left"/>
          <w:tab w:pos="1134" w:val="left"/>
          <w:tab w:pos="1247" w:val="left"/>
        </w:tabs>
        <w:shd w:val="clear" w:color="auto" w:fill="fbe9eb"/>
      </w:pPr>
      <w:r>
        <w:rPr>
          <w:color w:val="BFBFBF"/>
          <w:shd w:val="clear" w:color="auto" w:fill="#f9d7dc"/>
        </w:rPr>
        <w:t>630</w:t>
        <w:tab/>
        <w:tab/>
        <w:t>-</w:t>
        <w:tab/>
      </w:r>
      <w:r/>
    </w:p>
    <w:p>
      <w:pPr>
        <w:pStyle w:val="CodeChangeLine"/>
        <w:tabs>
          <w:tab w:pos="567" w:val="left"/>
          <w:tab w:pos="1134" w:val="left"/>
          <w:tab w:pos="1247" w:val="left"/>
        </w:tabs>
        <w:shd w:val="clear" w:color="auto" w:fill="fbe9eb"/>
      </w:pPr>
      <w:r>
        <w:rPr>
          <w:color w:val="BFBFBF"/>
          <w:shd w:val="clear" w:color="auto" w:fill="#f9d7dc"/>
        </w:rPr>
        <w:t>631</w:t>
        <w:tab/>
        <w:tab/>
        <w:t>-</w:t>
        <w:tab/>
      </w:r>
      <w:r/>
    </w:p>
    <w:p>
      <w:pPr>
        <w:pStyle w:val="CodeChangeLine"/>
        <w:tabs>
          <w:tab w:pos="567" w:val="left"/>
          <w:tab w:pos="1134" w:val="left"/>
          <w:tab w:pos="1247" w:val="left"/>
        </w:tabs>
        <w:shd w:val="clear" w:color="auto" w:fill="ecfdf0"/>
      </w:pPr>
      <w:r>
        <w:rPr>
          <w:color w:val="BFBFBF"/>
          <w:shd w:val="clear" w:color="auto" w:fill="#ddfbe6"/>
        </w:rPr>
        <w:tab/>
        <w:t>622</w:t>
        <w:tab/>
        <w:t>+</w:t>
        <w:tab/>
      </w:r>
      <w:r/>
    </w:p>
    <w:p>
      <w:pPr>
        <w:pStyle w:val="CodeChangeLine"/>
        <w:tabs>
          <w:tab w:pos="567" w:val="left"/>
          <w:tab w:pos="1134" w:val="left"/>
          <w:tab w:pos="1247" w:val="left"/>
        </w:tabs>
        <w:shd w:val="clear" w:color="auto" w:fill="ecfdf0"/>
      </w:pPr>
      <w:r>
        <w:rPr>
          <w:color w:val="BFBFBF"/>
          <w:shd w:val="clear" w:color="auto" w:fill="#ddfbe6"/>
        </w:rPr>
        <w:tab/>
        <w:t>623</w:t>
        <w:tab/>
        <w:t>+</w:t>
        <w:tab/>
      </w:r>
      <w:r>
        <w:t>&lt;mark&gt;Editor’s Note: This section provides a summary of the conclusions drawn during the study.&lt;/mark&gt;</w:t>
      </w:r>
    </w:p>
    <w:p>
      <w:pPr>
        <w:pStyle w:val="CodeChangeLine"/>
        <w:tabs>
          <w:tab w:pos="567" w:val="left"/>
          <w:tab w:pos="1134" w:val="left"/>
          <w:tab w:pos="1247" w:val="left"/>
        </w:tabs>
      </w:pPr>
      <w:r>
        <w:rPr>
          <w:color w:val="BFBFBF"/>
          <w:shd w:val="clear" w:color="auto" w:fill="fafafa"/>
        </w:rPr>
        <w:t>632</w:t>
        <w:tab/>
        <w:t>624</w:t>
        <w:tab/>
        <w:tab/>
      </w:r>
      <w:r/>
    </w:p>
    <w:p>
      <w:pPr>
        <w:pStyle w:val="CodeChangeLine"/>
        <w:tabs>
          <w:tab w:pos="567" w:val="left"/>
          <w:tab w:pos="1134" w:val="left"/>
          <w:tab w:pos="1247" w:val="left"/>
        </w:tabs>
      </w:pPr>
      <w:r>
        <w:rPr>
          <w:color w:val="BFBFBF"/>
          <w:shd w:val="clear" w:color="auto" w:fill="fafafa"/>
        </w:rPr>
        <w:t>633</w:t>
        <w:tab/>
        <w:t>625</w:t>
        <w:tab/>
        <w:tab/>
      </w:r>
      <w:r/>
    </w:p>
    <w:p>
      <w:pPr>
        <w:pStyle w:val="CodeChangeLine"/>
        <w:tabs>
          <w:tab w:pos="567" w:val="left"/>
          <w:tab w:pos="1134" w:val="left"/>
          <w:tab w:pos="1247" w:val="left"/>
        </w:tabs>
      </w:pPr>
      <w:r>
        <w:rPr>
          <w:color w:val="BFBFBF"/>
          <w:shd w:val="clear" w:color="auto" w:fill="fafafa"/>
        </w:rPr>
        <w:t>634</w:t>
        <w:tab/>
        <w:t>626</w:t>
        <w:tab/>
        <w:tab/>
      </w:r>
      <w:r>
        <w:t>&lt;mark&gt;&amp;lt;PAGE BREAK&gt;&lt;/mark&gt;</w:t>
      </w:r>
    </w:p>
    <w:p>
      <w:pPr>
        <w:pStyle w:val="CodeHeader"/>
      </w:pPr>
      <w:r>
        <w:t xml:space="preserve">@@ -659,18 +651,18 @@ </w:t>
      </w:r>
    </w:p>
    <w:p>
      <w:pPr>
        <w:pStyle w:val="CodeChangeLine"/>
        <w:tabs>
          <w:tab w:pos="567" w:val="left"/>
          <w:tab w:pos="1134" w:val="left"/>
          <w:tab w:pos="1247" w:val="left"/>
        </w:tabs>
      </w:pPr>
      <w:r>
        <w:rPr>
          <w:color w:val="BFBFBF"/>
          <w:shd w:val="clear" w:color="auto" w:fill="fafafa"/>
        </w:rPr>
        <w:t>659</w:t>
        <w:tab/>
        <w:t>651</w:t>
        <w:tab/>
        <w:tab/>
      </w:r>
      <w:r/>
    </w:p>
    <w:p>
      <w:pPr>
        <w:pStyle w:val="CodeChangeLine"/>
        <w:tabs>
          <w:tab w:pos="567" w:val="left"/>
          <w:tab w:pos="1134" w:val="left"/>
          <w:tab w:pos="1247" w:val="left"/>
        </w:tabs>
      </w:pPr>
      <w:r>
        <w:rPr>
          <w:color w:val="BFBFBF"/>
          <w:shd w:val="clear" w:color="auto" w:fill="fafafa"/>
        </w:rPr>
        <w:t>660</w:t>
        <w:tab/>
        <w:t>652</w:t>
        <w:tab/>
        <w:tab/>
      </w:r>
      <w:r>
        <w:t># Annex &amp;lt;y&gt;:&lt;br /&gt;Bibliography</w:t>
      </w:r>
    </w:p>
    <w:p>
      <w:pPr>
        <w:pStyle w:val="CodeChangeLine"/>
        <w:tabs>
          <w:tab w:pos="567" w:val="left"/>
          <w:tab w:pos="1134" w:val="left"/>
          <w:tab w:pos="1247" w:val="left"/>
        </w:tabs>
      </w:pPr>
      <w:r>
        <w:rPr>
          <w:color w:val="BFBFBF"/>
          <w:shd w:val="clear" w:color="auto" w:fill="fafafa"/>
        </w:rPr>
        <w:t>661</w:t>
        <w:tab/>
        <w:t>653</w:t>
        <w:tab/>
        <w:tab/>
      </w:r>
      <w:r/>
    </w:p>
    <w:p>
      <w:pPr>
        <w:pStyle w:val="CodeChangeLine"/>
        <w:tabs>
          <w:tab w:pos="567" w:val="left"/>
          <w:tab w:pos="1134" w:val="left"/>
          <w:tab w:pos="1247" w:val="left"/>
        </w:tabs>
        <w:shd w:val="clear" w:color="auto" w:fill="fbe9eb"/>
      </w:pPr>
      <w:r>
        <w:rPr>
          <w:color w:val="BFBFBF"/>
          <w:shd w:val="clear" w:color="auto" w:fill="#f9d7dc"/>
        </w:rPr>
        <w:t>662</w:t>
        <w:tab/>
        <w:tab/>
        <w:t>-</w:t>
        <w:tab/>
      </w:r>
      <w:r>
        <w:t>&lt;mark&gt;The annex entitled \"Bibliography\" is optional.&lt;/mark&gt;</w:t>
      </w:r>
    </w:p>
    <w:p>
      <w:pPr>
        <w:pStyle w:val="CodeChangeLine"/>
        <w:tabs>
          <w:tab w:pos="567" w:val="left"/>
          <w:tab w:pos="1134" w:val="left"/>
          <w:tab w:pos="1247" w:val="left"/>
        </w:tabs>
        <w:shd w:val="clear" w:color="auto" w:fill="ecfdf0"/>
      </w:pPr>
      <w:r>
        <w:rPr>
          <w:color w:val="BFBFBF"/>
          <w:shd w:val="clear" w:color="auto" w:fill="#ddfbe6"/>
        </w:rPr>
        <w:tab/>
        <w:t>654</w:t>
        <w:tab/>
        <w:t>+</w:t>
        <w:tab/>
      </w:r>
      <w:r>
        <w:t>&lt;mark&gt;The annex entitled "Bibliography" is optional.&lt;/mark&gt;</w:t>
      </w:r>
    </w:p>
    <w:p>
      <w:pPr>
        <w:pStyle w:val="CodeChangeLine"/>
        <w:tabs>
          <w:tab w:pos="567" w:val="left"/>
          <w:tab w:pos="1134" w:val="left"/>
          <w:tab w:pos="1247" w:val="left"/>
        </w:tabs>
      </w:pPr>
      <w:r>
        <w:rPr>
          <w:color w:val="BFBFBF"/>
          <w:shd w:val="clear" w:color="auto" w:fill="fafafa"/>
        </w:rPr>
        <w:t>663</w:t>
        <w:tab/>
        <w:t>655</w:t>
        <w:tab/>
        <w:tab/>
      </w:r>
      <w:r/>
    </w:p>
    <w:p>
      <w:pPr>
        <w:pStyle w:val="CodeChangeLine"/>
        <w:tabs>
          <w:tab w:pos="567" w:val="left"/>
          <w:tab w:pos="1134" w:val="left"/>
          <w:tab w:pos="1247" w:val="left"/>
        </w:tabs>
      </w:pPr>
      <w:r>
        <w:rPr>
          <w:color w:val="BFBFBF"/>
          <w:shd w:val="clear" w:color="auto" w:fill="fafafa"/>
        </w:rPr>
        <w:t>664</w:t>
        <w:tab/>
        <w:t>656</w:t>
        <w:tab/>
        <w:tab/>
      </w:r>
      <w:r>
        <w:t>&lt;mark&gt;It shall contain a list of standards, books, articles, or other sources on a particular subject which are not mentioned in the document itself.&lt;/mark&gt;</w:t>
      </w:r>
    </w:p>
    <w:p>
      <w:pPr>
        <w:pStyle w:val="CodeChangeLine"/>
        <w:tabs>
          <w:tab w:pos="567" w:val="left"/>
          <w:tab w:pos="1134" w:val="left"/>
          <w:tab w:pos="1247" w:val="left"/>
        </w:tabs>
      </w:pPr>
      <w:r>
        <w:rPr>
          <w:color w:val="BFBFBF"/>
          <w:shd w:val="clear" w:color="auto" w:fill="fafafa"/>
        </w:rPr>
        <w:t>665</w:t>
        <w:tab/>
        <w:t>657</w:t>
        <w:tab/>
        <w:tab/>
      </w:r>
      <w:r/>
    </w:p>
    <w:p>
      <w:pPr>
        <w:pStyle w:val="CodeChangeLine"/>
        <w:tabs>
          <w:tab w:pos="567" w:val="left"/>
          <w:tab w:pos="1134" w:val="left"/>
          <w:tab w:pos="1247" w:val="left"/>
        </w:tabs>
      </w:pPr>
      <w:r>
        <w:rPr>
          <w:color w:val="BFBFBF"/>
          <w:shd w:val="clear" w:color="auto" w:fill="fafafa"/>
        </w:rPr>
        <w:t>666</w:t>
        <w:tab/>
        <w:t>658</w:t>
        <w:tab/>
        <w:tab/>
      </w:r>
      <w:r>
        <w:t>&lt;mark&gt;It shall not include references mentioned in the document.&lt;/mark&gt;</w:t>
      </w:r>
    </w:p>
    <w:p>
      <w:pPr>
        <w:pStyle w:val="CodeChangeLine"/>
        <w:tabs>
          <w:tab w:pos="567" w:val="left"/>
          <w:tab w:pos="1134" w:val="left"/>
          <w:tab w:pos="1247" w:val="left"/>
        </w:tabs>
      </w:pPr>
      <w:r>
        <w:rPr>
          <w:color w:val="BFBFBF"/>
          <w:shd w:val="clear" w:color="auto" w:fill="fafafa"/>
        </w:rPr>
        <w:t>667</w:t>
        <w:tab/>
        <w:t>659</w:t>
        <w:tab/>
        <w:tab/>
      </w:r>
      <w:r/>
    </w:p>
    <w:p>
      <w:pPr>
        <w:pStyle w:val="CodeChangeLine"/>
        <w:tabs>
          <w:tab w:pos="567" w:val="left"/>
          <w:tab w:pos="1134" w:val="left"/>
          <w:tab w:pos="1247" w:val="left"/>
        </w:tabs>
      </w:pPr>
      <w:r>
        <w:rPr>
          <w:color w:val="BFBFBF"/>
          <w:shd w:val="clear" w:color="auto" w:fill="fafafa"/>
        </w:rPr>
        <w:t>668</w:t>
        <w:tab/>
        <w:t>660</w:t>
        <w:tab/>
        <w:tab/>
      </w:r>
      <w:r/>
    </w:p>
    <w:p>
      <w:pPr>
        <w:pStyle w:val="CodeChangeLine"/>
        <w:tabs>
          <w:tab w:pos="567" w:val="left"/>
          <w:tab w:pos="1134" w:val="left"/>
          <w:tab w:pos="1247" w:val="left"/>
        </w:tabs>
        <w:shd w:val="clear" w:color="auto" w:fill="fbe9eb"/>
      </w:pPr>
      <w:r>
        <w:rPr>
          <w:color w:val="BFBFBF"/>
          <w:shd w:val="clear" w:color="auto" w:fill="#f9d7dc"/>
        </w:rPr>
        <w:t>669</w:t>
        <w:tab/>
        <w:tab/>
        <w:t>-</w:t>
        <w:tab/>
      </w:r>
      <w:r>
        <w:t>- &lt;mark&gt;&amp;lt;Publication&gt;: \"&amp;lt;Title&gt;\".&lt;/mark&gt;</w:t>
      </w:r>
    </w:p>
    <w:p>
      <w:pPr>
        <w:pStyle w:val="CodeChangeLine"/>
        <w:tabs>
          <w:tab w:pos="567" w:val="left"/>
          <w:tab w:pos="1134" w:val="left"/>
          <w:tab w:pos="1247" w:val="left"/>
        </w:tabs>
        <w:shd w:val="clear" w:color="auto" w:fill="ecfdf0"/>
      </w:pPr>
      <w:r>
        <w:rPr>
          <w:color w:val="BFBFBF"/>
          <w:shd w:val="clear" w:color="auto" w:fill="#ddfbe6"/>
        </w:rPr>
        <w:tab/>
        <w:t>661</w:t>
        <w:tab/>
        <w:t>+</w:t>
        <w:tab/>
      </w:r>
      <w:r>
        <w:t>- &lt;mark&gt;&amp;lt;Publication&gt;: "&amp;lt;Title&gt;".&lt;/mark&gt;</w:t>
      </w:r>
    </w:p>
    <w:p>
      <w:pPr>
        <w:pStyle w:val="CodeChangeLine"/>
        <w:tabs>
          <w:tab w:pos="567" w:val="left"/>
          <w:tab w:pos="1134" w:val="left"/>
          <w:tab w:pos="1247" w:val="left"/>
        </w:tabs>
      </w:pPr>
      <w:r>
        <w:rPr>
          <w:color w:val="BFBFBF"/>
          <w:shd w:val="clear" w:color="auto" w:fill="fafafa"/>
        </w:rPr>
        <w:t>670</w:t>
        <w:tab/>
        <w:t>662</w:t>
        <w:tab/>
        <w:tab/>
      </w:r>
      <w:r/>
    </w:p>
    <w:p>
      <w:pPr>
        <w:pStyle w:val="CodeChangeLine"/>
        <w:tabs>
          <w:tab w:pos="567" w:val="left"/>
          <w:tab w:pos="1134" w:val="left"/>
          <w:tab w:pos="1247" w:val="left"/>
        </w:tabs>
      </w:pPr>
      <w:r>
        <w:rPr>
          <w:color w:val="BFBFBF"/>
          <w:shd w:val="clear" w:color="auto" w:fill="fafafa"/>
        </w:rPr>
        <w:t>671</w:t>
        <w:tab/>
        <w:t>663</w:t>
        <w:tab/>
        <w:tab/>
      </w:r>
      <w:r>
        <w:t>&lt;mark&gt;OR&lt;/mark&gt;</w:t>
      </w:r>
    </w:p>
    <w:p>
      <w:pPr>
        <w:pStyle w:val="CodeChangeLine"/>
        <w:tabs>
          <w:tab w:pos="567" w:val="left"/>
          <w:tab w:pos="1134" w:val="left"/>
          <w:tab w:pos="1247" w:val="left"/>
        </w:tabs>
      </w:pPr>
      <w:r>
        <w:rPr>
          <w:color w:val="BFBFBF"/>
          <w:shd w:val="clear" w:color="auto" w:fill="fafafa"/>
        </w:rPr>
        <w:t>672</w:t>
        <w:tab/>
        <w:t>664</w:t>
        <w:tab/>
        <w:tab/>
      </w:r>
      <w:r/>
    </w:p>
    <w:p>
      <w:pPr>
        <w:pStyle w:val="CodeChangeLine"/>
        <w:tabs>
          <w:tab w:pos="567" w:val="left"/>
          <w:tab w:pos="1134" w:val="left"/>
          <w:tab w:pos="1247" w:val="left"/>
        </w:tabs>
        <w:shd w:val="clear" w:color="auto" w:fill="fbe9eb"/>
      </w:pPr>
      <w:r>
        <w:rPr>
          <w:color w:val="BFBFBF"/>
          <w:shd w:val="clear" w:color="auto" w:fill="#f9d7dc"/>
        </w:rPr>
        <w:t>673</w:t>
        <w:tab/>
        <w:tab/>
        <w:t>-</w:t>
        <w:tab/>
      </w:r>
      <w:r>
        <w:t>&lt;mark&gt;&amp;lt;Publication&gt;: \"&amp;lt;Title&gt;\".&lt;/mark&gt;</w:t>
      </w:r>
    </w:p>
    <w:p>
      <w:pPr>
        <w:pStyle w:val="CodeChangeLine"/>
        <w:tabs>
          <w:tab w:pos="567" w:val="left"/>
          <w:tab w:pos="1134" w:val="left"/>
          <w:tab w:pos="1247" w:val="left"/>
        </w:tabs>
        <w:shd w:val="clear" w:color="auto" w:fill="ecfdf0"/>
      </w:pPr>
      <w:r>
        <w:rPr>
          <w:color w:val="BFBFBF"/>
          <w:shd w:val="clear" w:color="auto" w:fill="#ddfbe6"/>
        </w:rPr>
        <w:tab/>
        <w:t>665</w:t>
        <w:tab/>
        <w:t>+</w:t>
        <w:tab/>
      </w:r>
      <w:r>
        <w:t>&lt;mark&gt;&amp;lt;Publication&gt;: "&amp;lt;Title&gt;".&lt;/mark&gt;</w:t>
      </w:r>
    </w:p>
    <w:p>
      <w:pPr>
        <w:pStyle w:val="CodeChangeLine"/>
        <w:tabs>
          <w:tab w:pos="567" w:val="left"/>
          <w:tab w:pos="1134" w:val="left"/>
          <w:tab w:pos="1247" w:val="left"/>
        </w:tabs>
      </w:pPr>
      <w:r>
        <w:rPr>
          <w:color w:val="BFBFBF"/>
          <w:shd w:val="clear" w:color="auto" w:fill="fafafa"/>
        </w:rPr>
        <w:t>674</w:t>
        <w:tab/>
        <w:t>666</w:t>
        <w:tab/>
        <w:tab/>
      </w:r>
      <w:r/>
    </w:p>
    <w:p>
      <w:pPr>
        <w:pStyle w:val="CodeChangeLine"/>
        <w:tabs>
          <w:tab w:pos="567" w:val="left"/>
          <w:tab w:pos="1134" w:val="left"/>
          <w:tab w:pos="1247" w:val="left"/>
        </w:tabs>
      </w:pPr>
      <w:r>
        <w:rPr>
          <w:color w:val="BFBFBF"/>
          <w:shd w:val="clear" w:color="auto" w:fill="fafafa"/>
        </w:rPr>
        <w:t>675</w:t>
        <w:tab/>
        <w:t>667</w:t>
        <w:tab/>
        <w:tab/>
      </w:r>
      <w:r>
        <w:t>&lt;mark&gt;&amp;lt;PAGE BREAK&gt;&lt;/mark&gt;</w:t>
      </w:r>
    </w:p>
    <w:p>
      <w:pPr>
        <w:pStyle w:val="CodeChangeLine"/>
        <w:tabs>
          <w:tab w:pos="567" w:val="left"/>
          <w:tab w:pos="1134" w:val="left"/>
          <w:tab w:pos="1247" w:val="left"/>
        </w:tabs>
      </w:pPr>
      <w:r>
        <w:rPr>
          <w:color w:val="BFBFBF"/>
          <w:shd w:val="clear" w:color="auto" w:fill="fafafa"/>
        </w:rPr>
        <w:t>676</w:t>
        <w:tab/>
        <w:t>668</w:t>
        <w:tab/>
        <w:tab/>
      </w:r>
      <w:r/>
    </w:p>
    <w:p>
      <w:pPr>
        <w:pStyle w:val="CodeHeader"/>
      </w:pPr>
      <w:r>
        <w:t xml:space="preserve">@@ -698,18 +690,26 @@ </w:t>
      </w:r>
    </w:p>
    <w:p>
      <w:pPr>
        <w:pStyle w:val="CodeChangeLine"/>
        <w:tabs>
          <w:tab w:pos="567" w:val="left"/>
          <w:tab w:pos="1134" w:val="left"/>
          <w:tab w:pos="1247" w:val="left"/>
        </w:tabs>
      </w:pPr>
      <w:r>
        <w:rPr>
          <w:color w:val="BFBFBF"/>
          <w:shd w:val="clear" w:color="auto" w:fill="fafafa"/>
        </w:rPr>
        <w:t>698</w:t>
        <w:tab/>
        <w:t>690</w:t>
        <w:tab/>
        <w:tab/>
      </w:r>
      <w:r>
        <w:t>|V0.0.1 |&amp;lt;2023-06-27&gt; |Skeleton of the TR.                                         |</w:t>
      </w:r>
    </w:p>
    <w:p>
      <w:pPr>
        <w:pStyle w:val="CodeChangeLine"/>
        <w:tabs>
          <w:tab w:pos="567" w:val="left"/>
          <w:tab w:pos="1134" w:val="left"/>
          <w:tab w:pos="1247" w:val="left"/>
        </w:tabs>
      </w:pPr>
      <w:r>
        <w:rPr>
          <w:color w:val="BFBFBF"/>
          <w:shd w:val="clear" w:color="auto" w:fill="fafafa"/>
        </w:rPr>
        <w:t>699</w:t>
        <w:tab/>
        <w:t>691</w:t>
        <w:tab/>
        <w:tab/>
      </w:r>
      <w:r>
        <w:t>+-------+----------------+------------------------------------------------------------+</w:t>
      </w:r>
    </w:p>
    <w:p>
      <w:pPr>
        <w:pStyle w:val="CodeChangeLine"/>
        <w:tabs>
          <w:tab w:pos="567" w:val="left"/>
          <w:tab w:pos="1134" w:val="left"/>
          <w:tab w:pos="1247" w:val="left"/>
        </w:tabs>
      </w:pPr>
      <w:r>
        <w:rPr>
          <w:color w:val="BFBFBF"/>
          <w:shd w:val="clear" w:color="auto" w:fill="fafafa"/>
        </w:rPr>
        <w:t>700</w:t>
        <w:tab/>
        <w:t>692</w:t>
        <w:tab/>
        <w:tab/>
      </w:r>
      <w:r>
        <w:t>|V0.1.0 |&amp;lt;2024-06-26&gt; |This baseline contains agreed contributions from SDS#62:    |</w:t>
      </w:r>
    </w:p>
    <w:p>
      <w:pPr>
        <w:pStyle w:val="CodeChangeLine"/>
        <w:tabs>
          <w:tab w:pos="567" w:val="left"/>
          <w:tab w:pos="1134" w:val="left"/>
          <w:tab w:pos="1247" w:val="left"/>
        </w:tabs>
        <w:shd w:val="clear" w:color="auto" w:fill="fbe9eb"/>
      </w:pPr>
      <w:r>
        <w:rPr>
          <w:color w:val="BFBFBF"/>
          <w:shd w:val="clear" w:color="auto" w:fill="#f9d7dc"/>
        </w:rPr>
        <w:t>701</w:t>
        <w:tab/>
        <w:tab/>
        <w:t>-</w:t>
        <w:tab/>
      </w:r>
      <w:r>
        <w:t>|       |                | - SDS-2023-0172R01-solutions_for_ML_model_management       |</w:t>
      </w:r>
    </w:p>
    <w:p>
      <w:pPr>
        <w:pStyle w:val="CodeChangeLine"/>
        <w:tabs>
          <w:tab w:pos="567" w:val="left"/>
          <w:tab w:pos="1134" w:val="left"/>
          <w:tab w:pos="1247" w:val="left"/>
        </w:tabs>
        <w:shd w:val="clear" w:color="auto" w:fill="ecfdf0"/>
      </w:pPr>
      <w:r>
        <w:rPr>
          <w:color w:val="BFBFBF"/>
          <w:shd w:val="clear" w:color="auto" w:fill="#ddfbe6"/>
        </w:rPr>
        <w:tab/>
        <w:t>693</w:t>
        <w:tab/>
        <w:t>+</w:t>
        <w:tab/>
      </w:r>
      <w:r>
        <w:t>|       |                |                                                            |</w:t>
      </w:r>
    </w:p>
    <w:p>
      <w:pPr>
        <w:pStyle w:val="CodeChangeLine"/>
        <w:tabs>
          <w:tab w:pos="567" w:val="left"/>
          <w:tab w:pos="1134" w:val="left"/>
          <w:tab w:pos="1247" w:val="left"/>
        </w:tabs>
        <w:shd w:val="clear" w:color="auto" w:fill="ecfdf0"/>
      </w:pPr>
      <w:r>
        <w:rPr>
          <w:color w:val="BFBFBF"/>
          <w:shd w:val="clear" w:color="auto" w:fill="#ddfbe6"/>
        </w:rPr>
        <w:tab/>
        <w:t>694</w:t>
        <w:tab/>
        <w:t>+</w:t>
        <w:tab/>
      </w:r>
      <w:r>
        <w:t>|       |                |- SDS-2023-0172R01-solutions_for_ML_model_management        |</w:t>
      </w:r>
    </w:p>
    <w:p>
      <w:pPr>
        <w:pStyle w:val="CodeChangeLine"/>
        <w:tabs>
          <w:tab w:pos="567" w:val="left"/>
          <w:tab w:pos="1134" w:val="left"/>
          <w:tab w:pos="1247" w:val="left"/>
        </w:tabs>
      </w:pPr>
      <w:r>
        <w:rPr>
          <w:color w:val="BFBFBF"/>
          <w:shd w:val="clear" w:color="auto" w:fill="fafafa"/>
        </w:rPr>
        <w:t>702</w:t>
        <w:tab/>
        <w:t>695</w:t>
        <w:tab/>
        <w:tab/>
      </w:r>
      <w:r>
        <w:t>+-------+----------------+------------------------------------------------------------+</w:t>
      </w:r>
    </w:p>
    <w:p>
      <w:pPr>
        <w:pStyle w:val="CodeChangeLine"/>
        <w:tabs>
          <w:tab w:pos="567" w:val="left"/>
          <w:tab w:pos="1134" w:val="left"/>
          <w:tab w:pos="1247" w:val="left"/>
        </w:tabs>
      </w:pPr>
      <w:r>
        <w:rPr>
          <w:color w:val="BFBFBF"/>
          <w:shd w:val="clear" w:color="auto" w:fill="fafafa"/>
        </w:rPr>
        <w:t>703</w:t>
        <w:tab/>
        <w:t>696</w:t>
        <w:tab/>
        <w:tab/>
      </w:r>
      <w:r>
        <w:t>|V0.2.0 |&amp;lt;2025-03-31&gt; |This baseline contains agreed contributions from SDS#68:    |</w:t>
      </w:r>
    </w:p>
    <w:p>
      <w:pPr>
        <w:pStyle w:val="CodeChangeLine"/>
        <w:tabs>
          <w:tab w:pos="567" w:val="left"/>
          <w:tab w:pos="1134" w:val="left"/>
          <w:tab w:pos="1247" w:val="left"/>
        </w:tabs>
        <w:shd w:val="clear" w:color="auto" w:fill="fbe9eb"/>
      </w:pPr>
      <w:r>
        <w:rPr>
          <w:color w:val="BFBFBF"/>
          <w:shd w:val="clear" w:color="auto" w:fill="#f9d7dc"/>
        </w:rPr>
        <w:t>704</w:t>
        <w:tab/>
        <w:tab/>
        <w:t>-</w:t>
        <w:tab/>
      </w:r>
      <w:r>
        <w:t>|       |                | - SDS-2023-01711R03-solutions_for_ML_dataset_management    |</w:t>
      </w:r>
    </w:p>
    <w:p>
      <w:pPr>
        <w:pStyle w:val="CodeChangeLine"/>
        <w:tabs>
          <w:tab w:pos="567" w:val="left"/>
          <w:tab w:pos="1134" w:val="left"/>
          <w:tab w:pos="1247" w:val="left"/>
        </w:tabs>
        <w:shd w:val="clear" w:color="auto" w:fill="ecfdf0"/>
      </w:pPr>
      <w:r>
        <w:rPr>
          <w:color w:val="BFBFBF"/>
          <w:shd w:val="clear" w:color="auto" w:fill="#ddfbe6"/>
        </w:rPr>
        <w:tab/>
        <w:t>697</w:t>
        <w:tab/>
        <w:t>+</w:t>
        <w:tab/>
      </w:r>
      <w:r>
        <w:t>|       |                |                                                            |</w:t>
      </w:r>
    </w:p>
    <w:p>
      <w:pPr>
        <w:pStyle w:val="CodeChangeLine"/>
        <w:tabs>
          <w:tab w:pos="567" w:val="left"/>
          <w:tab w:pos="1134" w:val="left"/>
          <w:tab w:pos="1247" w:val="left"/>
        </w:tabs>
        <w:shd w:val="clear" w:color="auto" w:fill="ecfdf0"/>
      </w:pPr>
      <w:r>
        <w:rPr>
          <w:color w:val="BFBFBF"/>
          <w:shd w:val="clear" w:color="auto" w:fill="#ddfbe6"/>
        </w:rPr>
        <w:tab/>
        <w:t>698</w:t>
        <w:tab/>
        <w:t>+</w:t>
        <w:tab/>
      </w:r>
      <w:r>
        <w:t>|       |                |- SDS-2023-01711R03-solutions_for_ML_dataset_management     |</w:t>
      </w:r>
    </w:p>
    <w:p>
      <w:pPr>
        <w:pStyle w:val="CodeChangeLine"/>
        <w:tabs>
          <w:tab w:pos="567" w:val="left"/>
          <w:tab w:pos="1134" w:val="left"/>
          <w:tab w:pos="1247" w:val="left"/>
        </w:tabs>
      </w:pPr>
      <w:r>
        <w:rPr>
          <w:color w:val="BFBFBF"/>
          <w:shd w:val="clear" w:color="auto" w:fill="fafafa"/>
        </w:rPr>
        <w:t>705</w:t>
        <w:tab/>
        <w:t>699</w:t>
        <w:tab/>
        <w:tab/>
      </w:r>
      <w:r>
        <w:t>+-------+----------------+------------------------------------------------------------+</w:t>
      </w:r>
    </w:p>
    <w:p>
      <w:pPr>
        <w:pStyle w:val="CodeChangeLine"/>
        <w:tabs>
          <w:tab w:pos="567" w:val="left"/>
          <w:tab w:pos="1134" w:val="left"/>
          <w:tab w:pos="1247" w:val="left"/>
        </w:tabs>
      </w:pPr>
      <w:r>
        <w:rPr>
          <w:color w:val="BFBFBF"/>
          <w:shd w:val="clear" w:color="auto" w:fill="fafafa"/>
        </w:rPr>
        <w:t>706</w:t>
        <w:tab/>
        <w:t>700</w:t>
        <w:tab/>
        <w:tab/>
      </w:r>
      <w:r>
        <w:t>|V0.3.0 |&amp;lt;2025-04-02&gt; |This baseline contains agreed contributions from SDS#69:    |</w:t>
      </w:r>
    </w:p>
    <w:p>
      <w:pPr>
        <w:pStyle w:val="CodeChangeLine"/>
        <w:tabs>
          <w:tab w:pos="567" w:val="left"/>
          <w:tab w:pos="1134" w:val="left"/>
          <w:tab w:pos="1247" w:val="left"/>
        </w:tabs>
        <w:shd w:val="clear" w:color="auto" w:fill="fbe9eb"/>
      </w:pPr>
      <w:r>
        <w:rPr>
          <w:color w:val="BFBFBF"/>
          <w:shd w:val="clear" w:color="auto" w:fill="#f9d7dc"/>
        </w:rPr>
        <w:t>707</w:t>
        <w:tab/>
        <w:tab/>
        <w:t>-</w:t>
        <w:tab/>
      </w:r>
      <w:r>
        <w:t>|       |                | - SDS-2025-0050R01-Contents_for_Introduction_TR-0071       |</w:t>
      </w:r>
    </w:p>
    <w:p>
      <w:pPr>
        <w:pStyle w:val="CodeChangeLine"/>
        <w:tabs>
          <w:tab w:pos="567" w:val="left"/>
          <w:tab w:pos="1134" w:val="left"/>
          <w:tab w:pos="1247" w:val="left"/>
        </w:tabs>
        <w:shd w:val="clear" w:color="auto" w:fill="fbe9eb"/>
      </w:pPr>
      <w:r>
        <w:rPr>
          <w:color w:val="BFBFBF"/>
          <w:shd w:val="clear" w:color="auto" w:fill="#f9d7dc"/>
        </w:rPr>
        <w:t>708</w:t>
        <w:tab/>
        <w:tab/>
        <w:t>-</w:t>
        <w:tab/>
      </w:r>
      <w:r>
        <w:t>|       |                | - SDS-2025-0051-Contents_for_Identified_Requirements       |</w:t>
      </w:r>
    </w:p>
    <w:p>
      <w:pPr>
        <w:pStyle w:val="CodeChangeLine"/>
        <w:tabs>
          <w:tab w:pos="567" w:val="left"/>
          <w:tab w:pos="1134" w:val="left"/>
          <w:tab w:pos="1247" w:val="left"/>
        </w:tabs>
        <w:shd w:val="clear" w:color="auto" w:fill="ecfdf0"/>
      </w:pPr>
      <w:r>
        <w:rPr>
          <w:color w:val="BFBFBF"/>
          <w:shd w:val="clear" w:color="auto" w:fill="#ddfbe6"/>
        </w:rPr>
        <w:tab/>
        <w:t>701</w:t>
        <w:tab/>
        <w:t>+</w:t>
        <w:tab/>
      </w:r>
      <w:r>
        <w:t>|       |                |                                                            |</w:t>
      </w:r>
    </w:p>
    <w:p>
      <w:pPr>
        <w:pStyle w:val="CodeChangeLine"/>
        <w:tabs>
          <w:tab w:pos="567" w:val="left"/>
          <w:tab w:pos="1134" w:val="left"/>
          <w:tab w:pos="1247" w:val="left"/>
        </w:tabs>
        <w:shd w:val="clear" w:color="auto" w:fill="ecfdf0"/>
      </w:pPr>
      <w:r>
        <w:rPr>
          <w:color w:val="BFBFBF"/>
          <w:shd w:val="clear" w:color="auto" w:fill="#ddfbe6"/>
        </w:rPr>
        <w:tab/>
        <w:t>702</w:t>
        <w:tab/>
        <w:t>+</w:t>
        <w:tab/>
      </w:r>
      <w:r>
        <w:t>|       |                |- SDS-2025-0050R01-Contents_for_Introduction_TR-0071        |</w:t>
      </w:r>
    </w:p>
    <w:p>
      <w:pPr>
        <w:pStyle w:val="CodeChangeLine"/>
        <w:tabs>
          <w:tab w:pos="567" w:val="left"/>
          <w:tab w:pos="1134" w:val="left"/>
          <w:tab w:pos="1247" w:val="left"/>
        </w:tabs>
        <w:shd w:val="clear" w:color="auto" w:fill="ecfdf0"/>
      </w:pPr>
      <w:r>
        <w:rPr>
          <w:color w:val="BFBFBF"/>
          <w:shd w:val="clear" w:color="auto" w:fill="#ddfbe6"/>
        </w:rPr>
        <w:tab/>
        <w:t>703</w:t>
        <w:tab/>
        <w:t>+</w:t>
        <w:tab/>
      </w:r>
      <w:r>
        <w:t>|       |                |- SDS-2025-0051-Contents_for_Identified_Requirements        |</w:t>
      </w:r>
    </w:p>
    <w:p>
      <w:pPr>
        <w:pStyle w:val="CodeChangeLine"/>
        <w:tabs>
          <w:tab w:pos="567" w:val="left"/>
          <w:tab w:pos="1134" w:val="left"/>
          <w:tab w:pos="1247" w:val="left"/>
        </w:tabs>
      </w:pPr>
      <w:r>
        <w:rPr>
          <w:color w:val="BFBFBF"/>
          <w:shd w:val="clear" w:color="auto" w:fill="fafafa"/>
        </w:rPr>
        <w:t>709</w:t>
        <w:tab/>
        <w:t>704</w:t>
        <w:tab/>
        <w:tab/>
      </w:r>
      <w:r>
        <w:t>+-------+----------------+------------------------------------------------------------+</w:t>
      </w:r>
    </w:p>
    <w:p>
      <w:pPr>
        <w:pStyle w:val="CodeChangeLine"/>
        <w:tabs>
          <w:tab w:pos="567" w:val="left"/>
          <w:tab w:pos="1134" w:val="left"/>
          <w:tab w:pos="1247" w:val="left"/>
        </w:tabs>
      </w:pPr>
      <w:r>
        <w:rPr>
          <w:color w:val="BFBFBF"/>
          <w:shd w:val="clear" w:color="auto" w:fill="fafafa"/>
        </w:rPr>
        <w:t>710</w:t>
        <w:tab/>
        <w:t>705</w:t>
        <w:tab/>
        <w:tab/>
      </w:r>
      <w:r>
        <w:t>|V0.4.0 |&amp;lt;2025-09-08&gt; |This baseline contains agreed contributions from SDS#69:    |</w:t>
      </w:r>
    </w:p>
    <w:p>
      <w:pPr>
        <w:pStyle w:val="CodeChangeLine"/>
        <w:tabs>
          <w:tab w:pos="567" w:val="left"/>
          <w:tab w:pos="1134" w:val="left"/>
          <w:tab w:pos="1247" w:val="left"/>
        </w:tabs>
        <w:shd w:val="clear" w:color="auto" w:fill="ecfdf0"/>
      </w:pPr>
      <w:r>
        <w:rPr>
          <w:color w:val="BFBFBF"/>
          <w:shd w:val="clear" w:color="auto" w:fill="#ddfbe6"/>
        </w:rPr>
        <w:tab/>
        <w:t>706</w:t>
        <w:tab/>
        <w:t>+</w:t>
        <w:tab/>
      </w:r>
      <w:r>
        <w:t>|       |                |                                                            |</w:t>
      </w:r>
    </w:p>
    <w:p>
      <w:pPr>
        <w:pStyle w:val="CodeChangeLine"/>
        <w:tabs>
          <w:tab w:pos="567" w:val="left"/>
          <w:tab w:pos="1134" w:val="left"/>
          <w:tab w:pos="1247" w:val="left"/>
        </w:tabs>
      </w:pPr>
      <w:r>
        <w:rPr>
          <w:color w:val="BFBFBF"/>
          <w:shd w:val="clear" w:color="auto" w:fill="fafafa"/>
        </w:rPr>
        <w:t>711</w:t>
        <w:tab/>
        <w:t>707</w:t>
        <w:tab/>
        <w:tab/>
      </w:r>
      <w:r>
        <w:t>|       |                | - SDS-2025-0118R02-AI_ML_Training_Model_Management         |</w:t>
      </w:r>
    </w:p>
    <w:p>
      <w:pPr>
        <w:pStyle w:val="CodeChangeLine"/>
        <w:tabs>
          <w:tab w:pos="567" w:val="left"/>
          <w:tab w:pos="1134" w:val="left"/>
          <w:tab w:pos="1247" w:val="left"/>
        </w:tabs>
      </w:pPr>
      <w:r>
        <w:rPr>
          <w:color w:val="BFBFBF"/>
          <w:shd w:val="clear" w:color="auto" w:fill="fafafa"/>
        </w:rPr>
        <w:t>712</w:t>
        <w:tab/>
        <w:t>708</w:t>
        <w:tab/>
        <w:tab/>
      </w:r>
      <w:r>
        <w:t>+-------+----------------+------------------------------------------------------------+</w:t>
      </w:r>
    </w:p>
    <w:p>
      <w:pPr>
        <w:pStyle w:val="CodeChangeLine"/>
        <w:tabs>
          <w:tab w:pos="567" w:val="left"/>
          <w:tab w:pos="1134" w:val="left"/>
          <w:tab w:pos="1247" w:val="left"/>
        </w:tabs>
        <w:shd w:val="clear" w:color="auto" w:fill="fbe9eb"/>
      </w:pPr>
      <w:r>
        <w:rPr>
          <w:color w:val="BFBFBF"/>
          <w:shd w:val="clear" w:color="auto" w:fill="#f9d7dc"/>
        </w:rPr>
        <w:t>713</w:t>
        <w:tab/>
        <w:tab/>
        <w:t>-</w:t>
        <w:tab/>
      </w:r>
      <w:r/>
    </w:p>
    <w:p>
      <w:pPr>
        <w:pStyle w:val="CodeChangeLine"/>
        <w:tabs>
          <w:tab w:pos="567" w:val="left"/>
          <w:tab w:pos="1134" w:val="left"/>
          <w:tab w:pos="1247" w:val="left"/>
        </w:tabs>
        <w:shd w:val="clear" w:color="auto" w:fill="fbe9eb"/>
      </w:pPr>
      <w:r>
        <w:rPr>
          <w:color w:val="BFBFBF"/>
          <w:shd w:val="clear" w:color="auto" w:fill="#f9d7dc"/>
        </w:rPr>
        <w:t>714</w:t>
        <w:tab/>
        <w:tab/>
        <w:t>-</w:t>
        <w:tab/>
      </w:r>
      <w:r/>
    </w:p>
    <w:p>
      <w:pPr>
        <w:pStyle w:val="CodeChangeLine"/>
        <w:tabs>
          <w:tab w:pos="567" w:val="left"/>
          <w:tab w:pos="1134" w:val="left"/>
          <w:tab w:pos="1247" w:val="left"/>
        </w:tabs>
        <w:shd w:val="clear" w:color="auto" w:fill="fbe9eb"/>
      </w:pPr>
      <w:r>
        <w:rPr>
          <w:color w:val="BFBFBF"/>
          <w:shd w:val="clear" w:color="auto" w:fill="#f9d7dc"/>
        </w:rPr>
        <w:t>715</w:t>
        <w:tab/>
        <w:tab/>
        <w:t>-</w:t>
        <w:tab/>
      </w:r>
      <w:r/>
    </w:p>
    <w:p>
      <w:pPr>
        <w:pStyle w:val="CodeChangeLine"/>
        <w:tabs>
          <w:tab w:pos="567" w:val="left"/>
          <w:tab w:pos="1134" w:val="left"/>
          <w:tab w:pos="1247" w:val="left"/>
        </w:tabs>
        <w:shd w:val="clear" w:color="auto" w:fill="ecfdf0"/>
      </w:pPr>
      <w:r>
        <w:rPr>
          <w:color w:val="BFBFBF"/>
          <w:shd w:val="clear" w:color="auto" w:fill="#ddfbe6"/>
        </w:rPr>
        <w:tab/>
        <w:t>709</w:t>
        <w:tab/>
        <w:t>+</w:t>
        <w:tab/>
      </w:r>
      <w:r>
        <w:t>|V0.4.1 |&amp;lt;2026-09-08&gt; |This baseline contains agreed contributions from SDS#76:    |</w:t>
      </w:r>
    </w:p>
    <w:p>
      <w:pPr>
        <w:pStyle w:val="CodeChangeLine"/>
        <w:tabs>
          <w:tab w:pos="567" w:val="left"/>
          <w:tab w:pos="1134" w:val="left"/>
          <w:tab w:pos="1247" w:val="left"/>
        </w:tabs>
        <w:shd w:val="clear" w:color="auto" w:fill="ecfdf0"/>
      </w:pPr>
      <w:r>
        <w:rPr>
          <w:color w:val="BFBFBF"/>
          <w:shd w:val="clear" w:color="auto" w:fill="#ddfbe6"/>
        </w:rPr>
        <w:tab/>
        <w:t>710</w:t>
        <w:tab/>
        <w:t>+</w:t>
        <w:tab/>
      </w:r>
      <w:r>
        <w:t>|       |                |                                                            |</w:t>
      </w:r>
    </w:p>
    <w:p>
      <w:pPr>
        <w:pStyle w:val="CodeChangeLine"/>
        <w:tabs>
          <w:tab w:pos="567" w:val="left"/>
          <w:tab w:pos="1134" w:val="left"/>
          <w:tab w:pos="1247" w:val="left"/>
        </w:tabs>
        <w:shd w:val="clear" w:color="auto" w:fill="ecfdf0"/>
      </w:pPr>
      <w:r>
        <w:rPr>
          <w:color w:val="BFBFBF"/>
          <w:shd w:val="clear" w:color="auto" w:fill="#ddfbe6"/>
        </w:rPr>
        <w:tab/>
        <w:t>711</w:t>
        <w:tab/>
        <w:t>+</w:t>
        <w:tab/>
      </w:r>
      <w:r>
        <w:t>|       |                | - SDS-2026-0125R01-TR-0071-v0_4_1_baseline                 |</w:t>
      </w:r>
    </w:p>
    <w:p>
      <w:pPr>
        <w:pStyle w:val="CodeChangeLine"/>
        <w:tabs>
          <w:tab w:pos="567" w:val="left"/>
          <w:tab w:pos="1134" w:val="left"/>
          <w:tab w:pos="1247" w:val="left"/>
        </w:tabs>
        <w:shd w:val="clear" w:color="auto" w:fill="ecfdf0"/>
      </w:pPr>
      <w:r>
        <w:rPr>
          <w:color w:val="BFBFBF"/>
          <w:shd w:val="clear" w:color="auto" w:fill="#ddfbe6"/>
        </w:rPr>
        <w:tab/>
        <w:t>712</w:t>
        <w:tab/>
        <w:t>+</w:t>
        <w:tab/>
      </w:r>
      <w:r>
        <w:t>+-------+----------------+------------------------------------------------------------+</w:t>
      </w:r>
    </w:p>
    <w:p>
      <w:pPr>
        <w:pStyle w:val="CodeChangeLine"/>
        <w:tabs>
          <w:tab w:pos="567" w:val="left"/>
          <w:tab w:pos="1134" w:val="left"/>
          <w:tab w:pos="1247" w:val="left"/>
        </w:tabs>
        <w:shd w:val="clear" w:color="auto" w:fill="ecfdf0"/>
      </w:pPr>
      <w:r>
        <w:rPr>
          <w:color w:val="BFBFBF"/>
          <w:shd w:val="clear" w:color="auto" w:fill="#ddfbe6"/>
        </w:rPr>
        <w:tab/>
        <w:t>713</w:t>
        <w:tab/>
        <w:t>+</w:t>
        <w:tab/>
      </w:r>
      <w:r/>
    </w:p>
    <w:p>
      <w:pPr>
        <w:pStyle w:val="CodeChangeLine"/>
        <w:tabs>
          <w:tab w:pos="567" w:val="left"/>
          <w:tab w:pos="1134" w:val="left"/>
          <w:tab w:pos="1247" w:val="left"/>
        </w:tabs>
        <w:shd w:val="clear" w:color="auto" w:fill="ecfdf0"/>
      </w:pPr>
      <w:r>
        <w:rPr>
          <w:color w:val="BFBFBF"/>
          <w:shd w:val="clear" w:color="auto" w:fill="#ddfbe6"/>
        </w:rPr>
        <w:tab/>
        <w:t>714</w:t>
        <w:tab/>
        <w:t>+</w:t>
        <w:tab/>
      </w:r>
      <w:r/>
    </w:p>
    <w:p>
      <w:pPr>
        <w:pStyle w:val="CodeChangeLine"/>
        <w:tabs>
          <w:tab w:pos="567" w:val="left"/>
          <w:tab w:pos="1134" w:val="left"/>
          <w:tab w:pos="1247" w:val="left"/>
        </w:tabs>
        <w:shd w:val="clear" w:color="auto" w:fill="ecfdf0"/>
      </w:pPr>
      <w:r>
        <w:rPr>
          <w:color w:val="BFBFBF"/>
          <w:shd w:val="clear" w:color="auto" w:fill="#ddfbe6"/>
        </w:rPr>
        <w:tab/>
        <w:t>715</w:t>
        <w:tab/>
        <w:t>+</w:t>
        <w:tab/>
      </w:r>
      <w:r/>
    </w:p>
    <w:sectPr w:rsidR="00023407" w:rsidSect="000B7FED">
      <w:headerReference w:type="even" r:id="rId8"/>
      <w:headerReference w:type="default" r:id="rId9"/>
      <w:headerReference w:type="first" r:id="rId10"/>
      <w:footerReference w:type="default" r:id="rId13"/>
      <w:footnotePr>
        <w:numRestart w:val="eachSect"/>
      </w:footnotePr>
      <w:pgSz w:w="11907" w:h="16840" w:code="9"/>
      <w:pgMar w:top="1418" w:right="1134" w:bottom="1134" w:left="1134" w:header="680" w:footer="567"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27BC7" w14:textId="77777777" w:rsidR="00E40C40" w:rsidRDefault="00E40C40">
      <w:r>
        <w:separator/>
      </w:r>
    </w:p>
  </w:endnote>
  <w:endnote w:type="continuationSeparator" w:id="0">
    <w:p w14:paraId="13DC7127" w14:textId="77777777" w:rsidR="00E40C40" w:rsidRDefault="00E4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N)">
    <w:altName w:val="SimSu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LineDraw">
    <w:charset w:val="02"/>
    <w:family w:val="modern"/>
    <w:pitch w:val="fixed"/>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0BCEB" w14:textId="77777777" w:rsidR="00E40C40" w:rsidRDefault="00E40C40">
      <w:r>
        <w:separator/>
      </w:r>
    </w:p>
  </w:footnote>
  <w:footnote w:type="continuationSeparator" w:id="0">
    <w:p w14:paraId="2FC9B353" w14:textId="77777777" w:rsidR="00E40C40" w:rsidRDefault="00E40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BF6C0" w14:textId="77777777" w:rsidR="00695808" w:rsidRDefault="0069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1DD49" w14:textId="77777777" w:rsidR="00695808" w:rsidRDefault="00695808">
    <w:pPr>
      <w:pStyle w:val="Header"/>
      <w:tabs>
        <w:tab w:val="right" w:pos="963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89AFB" w14:textId="77777777" w:rsidR="00695808" w:rsidRDefault="006958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E4A"/>
    <w:rsid w:val="00022E4A"/>
    <w:rsid w:val="00023407"/>
    <w:rsid w:val="00026415"/>
    <w:rsid w:val="000A6394"/>
    <w:rsid w:val="000B7FED"/>
    <w:rsid w:val="000C038A"/>
    <w:rsid w:val="000C6598"/>
    <w:rsid w:val="000D44B3"/>
    <w:rsid w:val="001119A8"/>
    <w:rsid w:val="00145D43"/>
    <w:rsid w:val="00150212"/>
    <w:rsid w:val="00186147"/>
    <w:rsid w:val="00192C46"/>
    <w:rsid w:val="001A08B3"/>
    <w:rsid w:val="001A2CA0"/>
    <w:rsid w:val="001A7B60"/>
    <w:rsid w:val="001B52F0"/>
    <w:rsid w:val="001B7A65"/>
    <w:rsid w:val="001E3325"/>
    <w:rsid w:val="001E41F3"/>
    <w:rsid w:val="0026004D"/>
    <w:rsid w:val="002640DD"/>
    <w:rsid w:val="00266C3D"/>
    <w:rsid w:val="002727CB"/>
    <w:rsid w:val="00275D12"/>
    <w:rsid w:val="00284FEB"/>
    <w:rsid w:val="002860C4"/>
    <w:rsid w:val="002B5741"/>
    <w:rsid w:val="002E472E"/>
    <w:rsid w:val="002E7B22"/>
    <w:rsid w:val="00305409"/>
    <w:rsid w:val="003609EF"/>
    <w:rsid w:val="0036231A"/>
    <w:rsid w:val="003660BA"/>
    <w:rsid w:val="00374DD4"/>
    <w:rsid w:val="003A35FA"/>
    <w:rsid w:val="003E0B5B"/>
    <w:rsid w:val="003E1A36"/>
    <w:rsid w:val="00410371"/>
    <w:rsid w:val="00422266"/>
    <w:rsid w:val="004242F1"/>
    <w:rsid w:val="004A01BF"/>
    <w:rsid w:val="004B4927"/>
    <w:rsid w:val="004B75B7"/>
    <w:rsid w:val="0051580D"/>
    <w:rsid w:val="00547111"/>
    <w:rsid w:val="00592D74"/>
    <w:rsid w:val="005976ED"/>
    <w:rsid w:val="005A7B6A"/>
    <w:rsid w:val="005C04AA"/>
    <w:rsid w:val="005E2C44"/>
    <w:rsid w:val="00600F7C"/>
    <w:rsid w:val="00621188"/>
    <w:rsid w:val="006257ED"/>
    <w:rsid w:val="00665C47"/>
    <w:rsid w:val="006814EF"/>
    <w:rsid w:val="006904FD"/>
    <w:rsid w:val="00695808"/>
    <w:rsid w:val="006B46FB"/>
    <w:rsid w:val="006E21FB"/>
    <w:rsid w:val="007176FF"/>
    <w:rsid w:val="00754FFE"/>
    <w:rsid w:val="00792342"/>
    <w:rsid w:val="007977A8"/>
    <w:rsid w:val="007B512A"/>
    <w:rsid w:val="007C2097"/>
    <w:rsid w:val="007D6A07"/>
    <w:rsid w:val="007E19E7"/>
    <w:rsid w:val="007F7259"/>
    <w:rsid w:val="008040A8"/>
    <w:rsid w:val="008279FA"/>
    <w:rsid w:val="008626E7"/>
    <w:rsid w:val="00870EE7"/>
    <w:rsid w:val="008863B9"/>
    <w:rsid w:val="008A45A6"/>
    <w:rsid w:val="008B2B89"/>
    <w:rsid w:val="008F3789"/>
    <w:rsid w:val="008F686C"/>
    <w:rsid w:val="008F7C23"/>
    <w:rsid w:val="009148DE"/>
    <w:rsid w:val="00941E30"/>
    <w:rsid w:val="00953837"/>
    <w:rsid w:val="009777D9"/>
    <w:rsid w:val="00991B88"/>
    <w:rsid w:val="009923AF"/>
    <w:rsid w:val="009A5753"/>
    <w:rsid w:val="009A579D"/>
    <w:rsid w:val="009E3297"/>
    <w:rsid w:val="009F734F"/>
    <w:rsid w:val="00A0189E"/>
    <w:rsid w:val="00A246B6"/>
    <w:rsid w:val="00A47E70"/>
    <w:rsid w:val="00A50CF0"/>
    <w:rsid w:val="00A7671C"/>
    <w:rsid w:val="00AA2CBC"/>
    <w:rsid w:val="00AC5820"/>
    <w:rsid w:val="00AD1CD8"/>
    <w:rsid w:val="00B258BB"/>
    <w:rsid w:val="00B67B97"/>
    <w:rsid w:val="00B968C8"/>
    <w:rsid w:val="00BA3EC5"/>
    <w:rsid w:val="00BA51D9"/>
    <w:rsid w:val="00BB5DFC"/>
    <w:rsid w:val="00BD279D"/>
    <w:rsid w:val="00BD6BB8"/>
    <w:rsid w:val="00BF6D8C"/>
    <w:rsid w:val="00C66BA2"/>
    <w:rsid w:val="00C95985"/>
    <w:rsid w:val="00CC5026"/>
    <w:rsid w:val="00CC68D0"/>
    <w:rsid w:val="00CD13DA"/>
    <w:rsid w:val="00D03F9A"/>
    <w:rsid w:val="00D06D51"/>
    <w:rsid w:val="00D24991"/>
    <w:rsid w:val="00D50255"/>
    <w:rsid w:val="00D54D26"/>
    <w:rsid w:val="00D66520"/>
    <w:rsid w:val="00DE34CF"/>
    <w:rsid w:val="00DF089A"/>
    <w:rsid w:val="00E13F3D"/>
    <w:rsid w:val="00E34898"/>
    <w:rsid w:val="00E405CD"/>
    <w:rsid w:val="00E40C40"/>
    <w:rsid w:val="00EB09B7"/>
    <w:rsid w:val="00EB12EC"/>
    <w:rsid w:val="00EE7D7C"/>
    <w:rsid w:val="00F25D98"/>
    <w:rsid w:val="00F300FB"/>
    <w:rsid w:val="00FB6386"/>
    <w:rsid w:val="00FF52DD"/>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4FB0FB"/>
  <w15:docId w15:val="{DA6B0ABC-31E0-45EE-9764-7107243E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N)" w:eastAsia="Times New Roman" w:hAnsi="CG Times (W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FED"/>
    <w:pPr>
      <w:spacing w:after="180"/>
    </w:pPr>
    <w:rPr>
      <w:rFonts w:ascii="Times New Roman" w:hAnsi="Times New Roman"/>
      <w:lang w:val="en-GB" w:eastAsia="en-US"/>
    </w:rPr>
  </w:style>
  <w:style w:type="paragraph" w:styleId="Heading1">
    <w:name w:val="heading 1"/>
    <w:next w:val="Normal"/>
    <w:qFormat/>
    <w:rsid w:val="000B7FED"/>
    <w:pPr>
      <w:keepNext/>
      <w:keepLines/>
      <w:pBdr>
        <w:top w:val="single" w:sz="12" w:space="3" w:color="auto"/>
      </w:pBdr>
      <w:spacing w:before="240" w:after="180"/>
      <w:ind w:left="1134" w:hanging="1134"/>
      <w:outlineLvl w:val="0"/>
    </w:pPr>
    <w:rPr>
      <w:rFonts w:ascii="Arial" w:hAnsi="Arial"/>
      <w:sz w:val="36"/>
      <w:lang w:val="en-GB" w:eastAsia="en-US"/>
    </w:rPr>
  </w:style>
  <w:style w:type="paragraph" w:styleId="Heading2">
    <w:name w:val="heading 2"/>
    <w:basedOn w:val="Heading1"/>
    <w:next w:val="Normal"/>
    <w:qFormat/>
    <w:rsid w:val="000B7FED"/>
    <w:pPr>
      <w:pBdr>
        <w:top w:val="none" w:sz="0" w:space="0" w:color="auto"/>
      </w:pBdr>
      <w:spacing w:before="180"/>
      <w:outlineLvl w:val="1"/>
    </w:pPr>
    <w:rPr>
      <w:sz w:val="32"/>
    </w:rPr>
  </w:style>
  <w:style w:type="paragraph" w:styleId="Heading3">
    <w:name w:val="heading 3"/>
    <w:basedOn w:val="Heading2"/>
    <w:next w:val="Normal"/>
    <w:qFormat/>
    <w:rsid w:val="000B7FED"/>
    <w:pPr>
      <w:spacing w:before="120"/>
      <w:outlineLvl w:val="2"/>
    </w:pPr>
    <w:rPr>
      <w:sz w:val="28"/>
    </w:rPr>
  </w:style>
  <w:style w:type="paragraph" w:styleId="Heading4">
    <w:name w:val="heading 4"/>
    <w:basedOn w:val="Heading3"/>
    <w:next w:val="Normal"/>
    <w:qFormat/>
    <w:rsid w:val="000B7FED"/>
    <w:pPr>
      <w:ind w:left="1418" w:hanging="1418"/>
      <w:outlineLvl w:val="3"/>
    </w:pPr>
    <w:rPr>
      <w:sz w:val="24"/>
    </w:rPr>
  </w:style>
  <w:style w:type="paragraph" w:styleId="Heading5">
    <w:name w:val="heading 5"/>
    <w:basedOn w:val="Heading4"/>
    <w:next w:val="Normal"/>
    <w:qFormat/>
    <w:rsid w:val="000B7FED"/>
    <w:pPr>
      <w:ind w:left="1701" w:hanging="1701"/>
      <w:outlineLvl w:val="4"/>
    </w:pPr>
    <w:rPr>
      <w:sz w:val="22"/>
    </w:rPr>
  </w:style>
  <w:style w:type="paragraph" w:styleId="Heading6">
    <w:name w:val="heading 6"/>
    <w:basedOn w:val="H6"/>
    <w:next w:val="Normal"/>
    <w:qFormat/>
    <w:rsid w:val="000B7FED"/>
    <w:pPr>
      <w:outlineLvl w:val="5"/>
    </w:pPr>
  </w:style>
  <w:style w:type="paragraph" w:styleId="Heading7">
    <w:name w:val="heading 7"/>
    <w:basedOn w:val="H6"/>
    <w:next w:val="Normal"/>
    <w:qFormat/>
    <w:rsid w:val="000B7FED"/>
    <w:pPr>
      <w:outlineLvl w:val="6"/>
    </w:pPr>
  </w:style>
  <w:style w:type="paragraph" w:styleId="Heading8">
    <w:name w:val="heading 8"/>
    <w:basedOn w:val="Heading1"/>
    <w:next w:val="Normal"/>
    <w:qFormat/>
    <w:rsid w:val="000B7FED"/>
    <w:pPr>
      <w:ind w:left="0" w:firstLine="0"/>
      <w:outlineLvl w:val="7"/>
    </w:pPr>
  </w:style>
  <w:style w:type="paragraph" w:styleId="Heading9">
    <w:name w:val="heading 9"/>
    <w:basedOn w:val="Heading8"/>
    <w:next w:val="Normal"/>
    <w:qFormat/>
    <w:rsid w:val="000B7FE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1"/>
    <w:semiHidden/>
    <w:rsid w:val="000B7FED"/>
    <w:pPr>
      <w:spacing w:before="180"/>
      <w:ind w:left="2693" w:hanging="2693"/>
    </w:pPr>
    <w:rPr>
      <w:b/>
    </w:rPr>
  </w:style>
  <w:style w:type="paragraph" w:styleId="TOC1">
    <w:name w:val="toc 1"/>
    <w:semiHidden/>
    <w:rsid w:val="000B7FED"/>
    <w:pPr>
      <w:keepNext/>
      <w:keepLines/>
      <w:widowControl w:val="0"/>
      <w:tabs>
        <w:tab w:val="right" w:leader="dot" w:pos="9639"/>
      </w:tabs>
      <w:spacing w:before="120"/>
      <w:ind w:left="567" w:right="425" w:hanging="567"/>
    </w:pPr>
    <w:rPr>
      <w:rFonts w:ascii="Times New Roman" w:hAnsi="Times New Roman"/>
      <w:noProof/>
      <w:sz w:val="22"/>
      <w:lang w:val="en-GB" w:eastAsia="en-US"/>
    </w:rPr>
  </w:style>
  <w:style w:type="paragraph" w:customStyle="1" w:styleId="ZT">
    <w:name w:val="ZT"/>
    <w:rsid w:val="000B7FED"/>
    <w:pPr>
      <w:framePr w:wrap="notBeside" w:hAnchor="margin" w:yAlign="center"/>
      <w:widowControl w:val="0"/>
      <w:spacing w:line="240" w:lineRule="atLeast"/>
      <w:jc w:val="right"/>
    </w:pPr>
    <w:rPr>
      <w:rFonts w:ascii="Arial" w:hAnsi="Arial"/>
      <w:b/>
      <w:sz w:val="34"/>
      <w:lang w:val="en-GB" w:eastAsia="en-US"/>
    </w:rPr>
  </w:style>
  <w:style w:type="paragraph" w:styleId="TOC5">
    <w:name w:val="toc 5"/>
    <w:basedOn w:val="TOC4"/>
    <w:semiHidden/>
    <w:rsid w:val="000B7FED"/>
    <w:pPr>
      <w:ind w:left="1701" w:hanging="1701"/>
    </w:pPr>
  </w:style>
  <w:style w:type="paragraph" w:styleId="TOC4">
    <w:name w:val="toc 4"/>
    <w:basedOn w:val="TOC3"/>
    <w:semiHidden/>
    <w:rsid w:val="000B7FED"/>
    <w:pPr>
      <w:ind w:left="1418" w:hanging="1418"/>
    </w:pPr>
  </w:style>
  <w:style w:type="paragraph" w:styleId="TOC3">
    <w:name w:val="toc 3"/>
    <w:basedOn w:val="TOC2"/>
    <w:semiHidden/>
    <w:rsid w:val="000B7FED"/>
    <w:pPr>
      <w:ind w:left="1134" w:hanging="1134"/>
    </w:pPr>
  </w:style>
  <w:style w:type="paragraph" w:styleId="TOC2">
    <w:name w:val="toc 2"/>
    <w:basedOn w:val="TOC1"/>
    <w:semiHidden/>
    <w:rsid w:val="000B7FED"/>
    <w:pPr>
      <w:keepNext w:val="0"/>
      <w:spacing w:before="0"/>
      <w:ind w:left="851" w:hanging="851"/>
    </w:pPr>
    <w:rPr>
      <w:sz w:val="20"/>
    </w:rPr>
  </w:style>
  <w:style w:type="paragraph" w:styleId="Index2">
    <w:name w:val="index 2"/>
    <w:basedOn w:val="Index1"/>
    <w:semiHidden/>
    <w:rsid w:val="000B7FED"/>
    <w:pPr>
      <w:ind w:left="284"/>
    </w:pPr>
  </w:style>
  <w:style w:type="paragraph" w:styleId="Index1">
    <w:name w:val="index 1"/>
    <w:basedOn w:val="Normal"/>
    <w:semiHidden/>
    <w:rsid w:val="000B7FED"/>
    <w:pPr>
      <w:keepLines/>
      <w:spacing w:after="0"/>
    </w:pPr>
  </w:style>
  <w:style w:type="paragraph" w:customStyle="1" w:styleId="ZH">
    <w:name w:val="ZH"/>
    <w:rsid w:val="000B7FED"/>
    <w:pPr>
      <w:framePr w:wrap="notBeside" w:vAnchor="page" w:hAnchor="margin" w:xAlign="center" w:y="6805"/>
      <w:widowControl w:val="0"/>
    </w:pPr>
    <w:rPr>
      <w:rFonts w:ascii="Arial" w:hAnsi="Arial"/>
      <w:noProof/>
      <w:lang w:val="en-GB" w:eastAsia="en-US"/>
    </w:rPr>
  </w:style>
  <w:style w:type="paragraph" w:customStyle="1" w:styleId="TT">
    <w:name w:val="TT"/>
    <w:basedOn w:val="Heading1"/>
    <w:next w:val="Normal"/>
    <w:rsid w:val="000B7FED"/>
    <w:pPr>
      <w:outlineLvl w:val="9"/>
    </w:pPr>
  </w:style>
  <w:style w:type="paragraph" w:styleId="ListNumber2">
    <w:name w:val="List Number 2"/>
    <w:basedOn w:val="ListNumber"/>
    <w:rsid w:val="000B7FED"/>
    <w:pPr>
      <w:ind w:left="851"/>
    </w:pPr>
  </w:style>
  <w:style w:type="paragraph" w:styleId="Header">
    <w:name w:val="header"/>
    <w:rsid w:val="000B7FED"/>
    <w:pPr>
      <w:widowControl w:val="0"/>
    </w:pPr>
    <w:rPr>
      <w:rFonts w:ascii="Arial" w:hAnsi="Arial"/>
      <w:b/>
      <w:noProof/>
      <w:sz w:val="18"/>
      <w:lang w:val="en-GB" w:eastAsia="en-US"/>
    </w:rPr>
  </w:style>
  <w:style w:type="character" w:styleId="FootnoteReference">
    <w:name w:val="footnote reference"/>
    <w:semiHidden/>
    <w:rsid w:val="000B7FED"/>
    <w:rPr>
      <w:b/>
      <w:position w:val="6"/>
      <w:sz w:val="16"/>
    </w:rPr>
  </w:style>
  <w:style w:type="paragraph" w:styleId="FootnoteText">
    <w:name w:val="footnote text"/>
    <w:basedOn w:val="Normal"/>
    <w:semiHidden/>
    <w:rsid w:val="000B7FED"/>
    <w:pPr>
      <w:keepLines/>
      <w:spacing w:after="0"/>
      <w:ind w:left="454" w:hanging="454"/>
    </w:pPr>
    <w:rPr>
      <w:sz w:val="16"/>
    </w:rPr>
  </w:style>
  <w:style w:type="paragraph" w:customStyle="1" w:styleId="TAH">
    <w:name w:val="TAH"/>
    <w:basedOn w:val="TAC"/>
    <w:link w:val="TAHCar"/>
    <w:qFormat/>
    <w:rsid w:val="000B7FED"/>
    <w:rPr>
      <w:b/>
    </w:rPr>
  </w:style>
  <w:style w:type="paragraph" w:customStyle="1" w:styleId="TAC">
    <w:name w:val="TAC"/>
    <w:basedOn w:val="TAL"/>
    <w:rsid w:val="000B7FED"/>
    <w:pPr>
      <w:jc w:val="center"/>
    </w:pPr>
  </w:style>
  <w:style w:type="paragraph" w:customStyle="1" w:styleId="TF">
    <w:name w:val="TF"/>
    <w:basedOn w:val="TH"/>
    <w:rsid w:val="000B7FED"/>
    <w:pPr>
      <w:keepNext w:val="0"/>
      <w:spacing w:before="0" w:after="240"/>
    </w:pPr>
  </w:style>
  <w:style w:type="paragraph" w:customStyle="1" w:styleId="NO">
    <w:name w:val="NO"/>
    <w:basedOn w:val="Normal"/>
    <w:link w:val="NOChar"/>
    <w:qFormat/>
    <w:rsid w:val="000B7FED"/>
    <w:pPr>
      <w:keepLines/>
      <w:ind w:left="1135" w:hanging="851"/>
    </w:pPr>
  </w:style>
  <w:style w:type="paragraph" w:styleId="TOC9">
    <w:name w:val="toc 9"/>
    <w:basedOn w:val="TOC8"/>
    <w:semiHidden/>
    <w:rsid w:val="000B7FED"/>
    <w:pPr>
      <w:ind w:left="1418" w:hanging="1418"/>
    </w:pPr>
  </w:style>
  <w:style w:type="paragraph" w:customStyle="1" w:styleId="EX">
    <w:name w:val="EX"/>
    <w:basedOn w:val="Normal"/>
    <w:rsid w:val="000B7FED"/>
    <w:pPr>
      <w:keepLines/>
      <w:ind w:left="1702" w:hanging="1418"/>
    </w:pPr>
  </w:style>
  <w:style w:type="paragraph" w:customStyle="1" w:styleId="FP">
    <w:name w:val="FP"/>
    <w:basedOn w:val="Normal"/>
    <w:rsid w:val="000B7FED"/>
    <w:pPr>
      <w:spacing w:after="0"/>
    </w:pPr>
  </w:style>
  <w:style w:type="paragraph" w:customStyle="1" w:styleId="LD">
    <w:name w:val="LD"/>
    <w:rsid w:val="000B7FED"/>
    <w:pPr>
      <w:keepNext/>
      <w:keepLines/>
      <w:spacing w:line="180" w:lineRule="exact"/>
    </w:pPr>
    <w:rPr>
      <w:rFonts w:ascii="MS LineDraw" w:hAnsi="MS LineDraw"/>
      <w:noProof/>
      <w:lang w:val="en-GB" w:eastAsia="en-US"/>
    </w:rPr>
  </w:style>
  <w:style w:type="paragraph" w:customStyle="1" w:styleId="NW">
    <w:name w:val="NW"/>
    <w:basedOn w:val="NO"/>
    <w:rsid w:val="000B7FED"/>
    <w:pPr>
      <w:spacing w:after="0"/>
    </w:pPr>
  </w:style>
  <w:style w:type="paragraph" w:customStyle="1" w:styleId="EW">
    <w:name w:val="EW"/>
    <w:basedOn w:val="EX"/>
    <w:rsid w:val="000B7FED"/>
    <w:pPr>
      <w:spacing w:after="0"/>
    </w:pPr>
  </w:style>
  <w:style w:type="paragraph" w:styleId="TOC6">
    <w:name w:val="toc 6"/>
    <w:basedOn w:val="TOC5"/>
    <w:next w:val="Normal"/>
    <w:semiHidden/>
    <w:rsid w:val="000B7FED"/>
    <w:pPr>
      <w:ind w:left="1985" w:hanging="1985"/>
    </w:pPr>
  </w:style>
  <w:style w:type="paragraph" w:styleId="TOC7">
    <w:name w:val="toc 7"/>
    <w:basedOn w:val="TOC6"/>
    <w:next w:val="Normal"/>
    <w:semiHidden/>
    <w:rsid w:val="000B7FED"/>
    <w:pPr>
      <w:ind w:left="2268" w:hanging="2268"/>
    </w:pPr>
  </w:style>
  <w:style w:type="paragraph" w:styleId="ListBullet2">
    <w:name w:val="List Bullet 2"/>
    <w:basedOn w:val="ListBullet"/>
    <w:rsid w:val="000B7FED"/>
    <w:pPr>
      <w:ind w:left="851"/>
    </w:pPr>
  </w:style>
  <w:style w:type="paragraph" w:styleId="ListBullet3">
    <w:name w:val="List Bullet 3"/>
    <w:basedOn w:val="ListBullet2"/>
    <w:rsid w:val="000B7FED"/>
    <w:pPr>
      <w:ind w:left="1135"/>
    </w:pPr>
  </w:style>
  <w:style w:type="paragraph" w:styleId="ListNumber">
    <w:name w:val="List Number"/>
    <w:basedOn w:val="List"/>
    <w:rsid w:val="000B7FED"/>
  </w:style>
  <w:style w:type="paragraph" w:customStyle="1" w:styleId="EQ">
    <w:name w:val="EQ"/>
    <w:basedOn w:val="Normal"/>
    <w:next w:val="Normal"/>
    <w:rsid w:val="000B7FED"/>
    <w:pPr>
      <w:keepLines/>
      <w:tabs>
        <w:tab w:val="center" w:pos="4536"/>
        <w:tab w:val="right" w:pos="9072"/>
      </w:tabs>
    </w:pPr>
    <w:rPr>
      <w:noProof/>
    </w:rPr>
  </w:style>
  <w:style w:type="paragraph" w:customStyle="1" w:styleId="TH">
    <w:name w:val="TH"/>
    <w:basedOn w:val="Normal"/>
    <w:link w:val="THChar"/>
    <w:rsid w:val="000B7FED"/>
    <w:pPr>
      <w:keepNext/>
      <w:keepLines/>
      <w:spacing w:before="60"/>
      <w:jc w:val="center"/>
    </w:pPr>
    <w:rPr>
      <w:rFonts w:ascii="Arial" w:hAnsi="Arial"/>
      <w:b/>
    </w:rPr>
  </w:style>
  <w:style w:type="paragraph" w:customStyle="1" w:styleId="NF">
    <w:name w:val="NF"/>
    <w:basedOn w:val="NO"/>
    <w:rsid w:val="000B7FED"/>
    <w:pPr>
      <w:keepNext/>
      <w:spacing w:after="0"/>
    </w:pPr>
    <w:rPr>
      <w:rFonts w:ascii="Arial" w:hAnsi="Arial"/>
      <w:sz w:val="18"/>
    </w:rPr>
  </w:style>
  <w:style w:type="paragraph" w:customStyle="1" w:styleId="PL">
    <w:name w:val="PL"/>
    <w:rsid w:val="000B7FE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pPr>
    <w:rPr>
      <w:rFonts w:ascii="Courier New" w:hAnsi="Courier New"/>
      <w:noProof/>
      <w:sz w:val="16"/>
      <w:lang w:val="en-GB" w:eastAsia="en-US"/>
    </w:rPr>
  </w:style>
  <w:style w:type="paragraph" w:customStyle="1" w:styleId="TAR">
    <w:name w:val="TAR"/>
    <w:basedOn w:val="TAL"/>
    <w:rsid w:val="000B7FED"/>
    <w:pPr>
      <w:jc w:val="right"/>
    </w:pPr>
  </w:style>
  <w:style w:type="paragraph" w:customStyle="1" w:styleId="H6">
    <w:name w:val="H6"/>
    <w:basedOn w:val="Heading5"/>
    <w:next w:val="Normal"/>
    <w:rsid w:val="000B7FED"/>
    <w:pPr>
      <w:ind w:left="1985" w:hanging="1985"/>
      <w:outlineLvl w:val="9"/>
    </w:pPr>
    <w:rPr>
      <w:sz w:val="20"/>
    </w:rPr>
  </w:style>
  <w:style w:type="paragraph" w:customStyle="1" w:styleId="TAN">
    <w:name w:val="TAN"/>
    <w:basedOn w:val="TAL"/>
    <w:rsid w:val="000B7FED"/>
    <w:pPr>
      <w:ind w:left="851" w:hanging="851"/>
    </w:pPr>
  </w:style>
  <w:style w:type="paragraph" w:customStyle="1" w:styleId="TAL">
    <w:name w:val="TAL"/>
    <w:basedOn w:val="Normal"/>
    <w:link w:val="TALChar"/>
    <w:qFormat/>
    <w:rsid w:val="000B7FED"/>
    <w:pPr>
      <w:keepNext/>
      <w:keepLines/>
      <w:spacing w:after="0"/>
    </w:pPr>
    <w:rPr>
      <w:rFonts w:ascii="Arial" w:hAnsi="Arial"/>
      <w:sz w:val="18"/>
    </w:rPr>
  </w:style>
  <w:style w:type="paragraph" w:customStyle="1" w:styleId="ZA">
    <w:name w:val="ZA"/>
    <w:rsid w:val="000B7FED"/>
    <w:pPr>
      <w:framePr w:w="10206" w:h="794" w:hRule="exact" w:wrap="notBeside" w:vAnchor="page" w:hAnchor="margin" w:y="1135"/>
      <w:widowControl w:val="0"/>
      <w:pBdr>
        <w:bottom w:val="single" w:sz="12" w:space="1" w:color="auto"/>
      </w:pBdr>
      <w:jc w:val="right"/>
    </w:pPr>
    <w:rPr>
      <w:rFonts w:ascii="Arial" w:hAnsi="Arial"/>
      <w:noProof/>
      <w:sz w:val="40"/>
      <w:lang w:val="en-GB" w:eastAsia="en-US"/>
    </w:rPr>
  </w:style>
  <w:style w:type="paragraph" w:customStyle="1" w:styleId="ZB">
    <w:name w:val="ZB"/>
    <w:rsid w:val="000B7FED"/>
    <w:pPr>
      <w:framePr w:w="10206" w:h="284" w:hRule="exact" w:wrap="notBeside" w:vAnchor="page" w:hAnchor="margin" w:y="1986"/>
      <w:widowControl w:val="0"/>
      <w:ind w:right="28"/>
      <w:jc w:val="right"/>
    </w:pPr>
    <w:rPr>
      <w:rFonts w:ascii="Arial" w:hAnsi="Arial"/>
      <w:i/>
      <w:noProof/>
      <w:lang w:val="en-GB" w:eastAsia="en-US"/>
    </w:rPr>
  </w:style>
  <w:style w:type="paragraph" w:customStyle="1" w:styleId="ZD">
    <w:name w:val="ZD"/>
    <w:rsid w:val="000B7FED"/>
    <w:pPr>
      <w:framePr w:wrap="notBeside" w:vAnchor="page" w:hAnchor="margin" w:y="15764"/>
      <w:widowControl w:val="0"/>
    </w:pPr>
    <w:rPr>
      <w:rFonts w:ascii="Arial" w:hAnsi="Arial"/>
      <w:noProof/>
      <w:sz w:val="32"/>
      <w:lang w:val="en-GB" w:eastAsia="en-US"/>
    </w:rPr>
  </w:style>
  <w:style w:type="paragraph" w:customStyle="1" w:styleId="ZU">
    <w:name w:val="ZU"/>
    <w:rsid w:val="000B7FED"/>
    <w:pPr>
      <w:framePr w:w="10206" w:wrap="notBeside" w:vAnchor="page" w:hAnchor="margin" w:y="6238"/>
      <w:widowControl w:val="0"/>
      <w:pBdr>
        <w:top w:val="single" w:sz="12" w:space="1" w:color="auto"/>
      </w:pBdr>
      <w:jc w:val="right"/>
    </w:pPr>
    <w:rPr>
      <w:rFonts w:ascii="Arial" w:hAnsi="Arial"/>
      <w:noProof/>
      <w:lang w:val="en-GB" w:eastAsia="en-US"/>
    </w:rPr>
  </w:style>
  <w:style w:type="paragraph" w:customStyle="1" w:styleId="ZV">
    <w:name w:val="ZV"/>
    <w:basedOn w:val="ZU"/>
    <w:rsid w:val="000B7FED"/>
    <w:pPr>
      <w:framePr w:wrap="notBeside" w:y="16161"/>
    </w:pPr>
  </w:style>
  <w:style w:type="character" w:customStyle="1" w:styleId="ZGSM">
    <w:name w:val="ZGSM"/>
    <w:rsid w:val="000B7FED"/>
  </w:style>
  <w:style w:type="paragraph" w:styleId="List2">
    <w:name w:val="List 2"/>
    <w:basedOn w:val="List"/>
    <w:rsid w:val="000B7FED"/>
    <w:pPr>
      <w:ind w:left="851"/>
    </w:pPr>
  </w:style>
  <w:style w:type="paragraph" w:customStyle="1" w:styleId="ZG">
    <w:name w:val="ZG"/>
    <w:rsid w:val="000B7FED"/>
    <w:pPr>
      <w:framePr w:wrap="notBeside" w:vAnchor="page" w:hAnchor="margin" w:xAlign="right" w:y="6805"/>
      <w:widowControl w:val="0"/>
      <w:jc w:val="right"/>
    </w:pPr>
    <w:rPr>
      <w:rFonts w:ascii="Arial" w:hAnsi="Arial"/>
      <w:noProof/>
      <w:lang w:val="en-GB" w:eastAsia="en-US"/>
    </w:rPr>
  </w:style>
  <w:style w:type="paragraph" w:styleId="List3">
    <w:name w:val="List 3"/>
    <w:basedOn w:val="List2"/>
    <w:rsid w:val="000B7FED"/>
    <w:pPr>
      <w:ind w:left="1135"/>
    </w:pPr>
  </w:style>
  <w:style w:type="paragraph" w:styleId="List4">
    <w:name w:val="List 4"/>
    <w:basedOn w:val="List3"/>
    <w:rsid w:val="000B7FED"/>
    <w:pPr>
      <w:ind w:left="1418"/>
    </w:pPr>
  </w:style>
  <w:style w:type="paragraph" w:styleId="List5">
    <w:name w:val="List 5"/>
    <w:basedOn w:val="List4"/>
    <w:rsid w:val="000B7FED"/>
    <w:pPr>
      <w:ind w:left="1702"/>
    </w:pPr>
  </w:style>
  <w:style w:type="paragraph" w:customStyle="1" w:styleId="EditorsNote">
    <w:name w:val="Editor's Note"/>
    <w:basedOn w:val="NO"/>
    <w:rsid w:val="000B7FED"/>
    <w:rPr>
      <w:color w:val="FF0000"/>
    </w:rPr>
  </w:style>
  <w:style w:type="paragraph" w:styleId="List">
    <w:name w:val="List"/>
    <w:basedOn w:val="Normal"/>
    <w:rsid w:val="000B7FED"/>
    <w:pPr>
      <w:ind w:left="568" w:hanging="284"/>
    </w:pPr>
  </w:style>
  <w:style w:type="paragraph" w:styleId="ListBullet">
    <w:name w:val="List Bullet"/>
    <w:basedOn w:val="List"/>
    <w:rsid w:val="000B7FED"/>
  </w:style>
  <w:style w:type="paragraph" w:styleId="ListBullet4">
    <w:name w:val="List Bullet 4"/>
    <w:basedOn w:val="ListBullet3"/>
    <w:rsid w:val="000B7FED"/>
    <w:pPr>
      <w:ind w:left="1418"/>
    </w:pPr>
  </w:style>
  <w:style w:type="paragraph" w:styleId="ListBullet5">
    <w:name w:val="List Bullet 5"/>
    <w:basedOn w:val="ListBullet4"/>
    <w:rsid w:val="000B7FED"/>
    <w:pPr>
      <w:ind w:left="1702"/>
    </w:pPr>
  </w:style>
  <w:style w:type="paragraph" w:customStyle="1" w:styleId="B1">
    <w:name w:val="B1"/>
    <w:basedOn w:val="List"/>
    <w:link w:val="B1Char"/>
    <w:qFormat/>
    <w:rsid w:val="000B7FED"/>
  </w:style>
  <w:style w:type="paragraph" w:customStyle="1" w:styleId="B2">
    <w:name w:val="B2"/>
    <w:basedOn w:val="List2"/>
    <w:link w:val="B2Char"/>
    <w:uiPriority w:val="99"/>
    <w:qFormat/>
    <w:rsid w:val="000B7FED"/>
  </w:style>
  <w:style w:type="paragraph" w:customStyle="1" w:styleId="B3">
    <w:name w:val="B3"/>
    <w:basedOn w:val="List3"/>
    <w:rsid w:val="000B7FED"/>
  </w:style>
  <w:style w:type="paragraph" w:customStyle="1" w:styleId="B4">
    <w:name w:val="B4"/>
    <w:basedOn w:val="List4"/>
    <w:rsid w:val="000B7FED"/>
  </w:style>
  <w:style w:type="paragraph" w:customStyle="1" w:styleId="B5">
    <w:name w:val="B5"/>
    <w:basedOn w:val="List5"/>
    <w:rsid w:val="000B7FED"/>
  </w:style>
  <w:style w:type="paragraph" w:styleId="Footer">
    <w:name w:val="footer"/>
    <w:basedOn w:val="Header"/>
    <w:rsid w:val="000B7FED"/>
    <w:pPr>
      <w:jc w:val="center"/>
    </w:pPr>
    <w:rPr>
      <w:i/>
    </w:rPr>
  </w:style>
  <w:style w:type="paragraph" w:customStyle="1" w:styleId="ZTD">
    <w:name w:val="ZTD"/>
    <w:basedOn w:val="ZB"/>
    <w:rsid w:val="000B7FED"/>
    <w:pPr>
      <w:framePr w:hRule="auto" w:wrap="notBeside" w:y="852"/>
    </w:pPr>
    <w:rPr>
      <w:i w:val="0"/>
      <w:sz w:val="40"/>
    </w:rPr>
  </w:style>
  <w:style w:type="paragraph" w:customStyle="1" w:styleId="CRCoverPage">
    <w:name w:val="CR Cover Page"/>
    <w:rsid w:val="000B7FED"/>
    <w:pPr>
      <w:spacing w:after="120"/>
    </w:pPr>
    <w:rPr>
      <w:rFonts w:ascii="Arial" w:hAnsi="Arial"/>
      <w:lang w:val="en-GB" w:eastAsia="en-US"/>
    </w:rPr>
  </w:style>
  <w:style w:type="paragraph" w:customStyle="1" w:styleId="tdoc-header">
    <w:name w:val="tdoc-header"/>
    <w:rsid w:val="000B7FED"/>
    <w:rPr>
      <w:rFonts w:ascii="Arial" w:hAnsi="Arial"/>
      <w:noProof/>
      <w:sz w:val="24"/>
      <w:lang w:val="en-GB" w:eastAsia="en-US"/>
    </w:rPr>
  </w:style>
  <w:style w:type="character" w:styleId="Hyperlink">
    <w:name w:val="Hyperlink"/>
    <w:rsid w:val="000B7FED"/>
    <w:rPr>
      <w:color w:val="0000FF"/>
      <w:u w:val="single"/>
    </w:rPr>
  </w:style>
  <w:style w:type="character" w:styleId="CommentReference">
    <w:name w:val="annotation reference"/>
    <w:semiHidden/>
    <w:rsid w:val="000B7FED"/>
    <w:rPr>
      <w:sz w:val="16"/>
    </w:rPr>
  </w:style>
  <w:style w:type="paragraph" w:styleId="CommentText">
    <w:name w:val="annotation text"/>
    <w:basedOn w:val="Normal"/>
    <w:semiHidden/>
    <w:rsid w:val="000B7FED"/>
  </w:style>
  <w:style w:type="character" w:styleId="FollowedHyperlink">
    <w:name w:val="FollowedHyperlink"/>
    <w:rsid w:val="000B7FED"/>
    <w:rPr>
      <w:color w:val="800080"/>
      <w:u w:val="single"/>
    </w:rPr>
  </w:style>
  <w:style w:type="paragraph" w:styleId="BalloonText">
    <w:name w:val="Balloon Text"/>
    <w:basedOn w:val="Normal"/>
    <w:semiHidden/>
    <w:rsid w:val="000B7FED"/>
    <w:rPr>
      <w:rFonts w:ascii="Tahoma" w:hAnsi="Tahoma" w:cs="Tahoma"/>
      <w:sz w:val="16"/>
      <w:szCs w:val="16"/>
    </w:rPr>
  </w:style>
  <w:style w:type="paragraph" w:styleId="CommentSubject">
    <w:name w:val="annotation subject"/>
    <w:basedOn w:val="CommentText"/>
    <w:next w:val="CommentText"/>
    <w:semiHidden/>
    <w:rsid w:val="000B7FED"/>
    <w:rPr>
      <w:b/>
      <w:bCs/>
    </w:rPr>
  </w:style>
  <w:style w:type="paragraph" w:styleId="DocumentMap">
    <w:name w:val="Document Map"/>
    <w:basedOn w:val="Normal"/>
    <w:semiHidden/>
    <w:rsid w:val="005E2C44"/>
    <w:pPr>
      <w:shd w:val="clear" w:color="auto" w:fill="000080"/>
    </w:pPr>
    <w:rPr>
      <w:rFonts w:ascii="Tahoma" w:hAnsi="Tahoma" w:cs="Tahoma"/>
    </w:rPr>
  </w:style>
  <w:style w:type="character" w:customStyle="1" w:styleId="B1Char">
    <w:name w:val="B1 Char"/>
    <w:link w:val="B1"/>
    <w:locked/>
    <w:rsid w:val="00953837"/>
    <w:rPr>
      <w:rFonts w:ascii="Times New Roman" w:hAnsi="Times New Roman"/>
      <w:lang w:val="en-GB" w:eastAsia="en-US"/>
    </w:rPr>
  </w:style>
  <w:style w:type="character" w:customStyle="1" w:styleId="TALChar">
    <w:name w:val="TAL Char"/>
    <w:link w:val="TAL"/>
    <w:qFormat/>
    <w:locked/>
    <w:rsid w:val="00953837"/>
    <w:rPr>
      <w:rFonts w:ascii="Arial" w:hAnsi="Arial"/>
      <w:sz w:val="18"/>
      <w:lang w:val="en-GB" w:eastAsia="en-US"/>
    </w:rPr>
  </w:style>
  <w:style w:type="character" w:customStyle="1" w:styleId="TAHCar">
    <w:name w:val="TAH Car"/>
    <w:link w:val="TAH"/>
    <w:rsid w:val="00953837"/>
    <w:rPr>
      <w:rFonts w:ascii="Arial" w:hAnsi="Arial"/>
      <w:b/>
      <w:sz w:val="18"/>
      <w:lang w:val="en-GB" w:eastAsia="en-US"/>
    </w:rPr>
  </w:style>
  <w:style w:type="character" w:customStyle="1" w:styleId="THChar">
    <w:name w:val="TH Char"/>
    <w:link w:val="TH"/>
    <w:rsid w:val="00953837"/>
    <w:rPr>
      <w:rFonts w:ascii="Arial" w:hAnsi="Arial"/>
      <w:b/>
      <w:lang w:val="en-GB" w:eastAsia="en-US"/>
    </w:rPr>
  </w:style>
  <w:style w:type="character" w:customStyle="1" w:styleId="NOChar">
    <w:name w:val="NO Char"/>
    <w:link w:val="NO"/>
    <w:rsid w:val="00953837"/>
    <w:rPr>
      <w:rFonts w:ascii="Times New Roman" w:hAnsi="Times New Roman"/>
      <w:lang w:val="en-GB" w:eastAsia="en-US"/>
    </w:rPr>
  </w:style>
  <w:style w:type="character" w:customStyle="1" w:styleId="B2Char">
    <w:name w:val="B2 Char"/>
    <w:link w:val="B2"/>
    <w:uiPriority w:val="99"/>
    <w:locked/>
    <w:rsid w:val="00953837"/>
    <w:rPr>
      <w:rFonts w:ascii="Times New Roman" w:hAnsi="Times New Roman"/>
      <w:lang w:val="en-GB" w:eastAsia="en-US"/>
    </w:rPr>
  </w:style>
  <w:style w:type="paragraph" w:customStyle="1" w:styleId="Code">
    <w:name w:val="Code"/>
    <w:basedOn w:val="Normal"/>
    <w:uiPriority w:val="1"/>
    <w:qFormat/>
    <w:pPr>
      <w:spacing w:line="240" w:lineRule="auto" w:before="0" w:after="0"/>
      <w:ind w:left="0" w:firstLine="0"/>
    </w:pPr>
    <w:rPr>
      <w:rFonts w:ascii="Courier New" w:hAnsi="Courier New"/>
      <w:sz w:val="16"/>
    </w:rPr>
  </w:style>
  <w:style w:type="paragraph" w:customStyle="1" w:styleId="CodeHeader">
    <w:name w:val="CodeHeader"/>
    <w:basedOn w:val="Code"/>
  </w:style>
  <w:style w:type="paragraph" w:customStyle="1" w:styleId="CodeChangeLine">
    <w:name w:val="CodeChangeLine"/>
    <w:basedOn w:val="Code"/>
    <w:pPr>
      <w:ind w:left="1134"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801213">
      <w:bodyDiv w:val="1"/>
      <w:marLeft w:val="0"/>
      <w:marRight w:val="0"/>
      <w:marTop w:val="0"/>
      <w:marBottom w:val="0"/>
      <w:divBdr>
        <w:top w:val="none" w:sz="0" w:space="0" w:color="auto"/>
        <w:left w:val="none" w:sz="0" w:space="0" w:color="auto"/>
        <w:bottom w:val="none" w:sz="0" w:space="0" w:color="auto"/>
        <w:right w:val="none" w:sz="0" w:space="0" w:color="auto"/>
      </w:divBdr>
    </w:div>
    <w:div w:id="1561940510">
      <w:bodyDiv w:val="1"/>
      <w:marLeft w:val="0"/>
      <w:marRight w:val="0"/>
      <w:marTop w:val="0"/>
      <w:marBottom w:val="0"/>
      <w:divBdr>
        <w:top w:val="none" w:sz="0" w:space="0" w:color="auto"/>
        <w:left w:val="none" w:sz="0" w:space="0" w:color="auto"/>
        <w:bottom w:val="none" w:sz="0" w:space="0" w:color="auto"/>
        <w:right w:val="none" w:sz="0" w:space="0" w:color="auto"/>
      </w:divBdr>
    </w:div>
    <w:div w:id="1632711745">
      <w:bodyDiv w:val="1"/>
      <w:marLeft w:val="0"/>
      <w:marRight w:val="0"/>
      <w:marTop w:val="0"/>
      <w:marBottom w:val="0"/>
      <w:divBdr>
        <w:top w:val="none" w:sz="0" w:space="0" w:color="auto"/>
        <w:left w:val="none" w:sz="0" w:space="0" w:color="auto"/>
        <w:bottom w:val="none" w:sz="0" w:space="0" w:color="auto"/>
        <w:right w:val="none" w:sz="0" w:space="0" w:color="auto"/>
      </w:divBdr>
    </w:div>
    <w:div w:id="198777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inaortega\AppData\Roaming\Microsoft\Templates\3gpp_70.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7F16-5488-4D55-8E0F-EF5110BF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3gpp_70.dot</Template>
  <TotalTime>15</TotalTime>
  <Pages>1</Pages>
  <Words>16</Words>
  <Characters>92</Characters>
  <Application>Microsoft Office Word</Application>
  <DocSecurity>0</DocSecurity>
  <Lines>1</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MTG_TITLE</vt:lpstr>
      <vt:lpstr>MTG_TITLE</vt:lpstr>
    </vt:vector>
  </TitlesOfParts>
  <Company>3GPP Support Team</Company>
  <LinksUpToDate>false</LinksUpToDate>
  <CharactersWithSpaces>107</CharactersWithSpaces>
  <SharedDoc>false</SharedDoc>
  <HLinks>
    <vt:vector size="18" baseType="variant">
      <vt:variant>
        <vt:i4>2031686</vt:i4>
      </vt:variant>
      <vt:variant>
        <vt:i4>6</vt:i4>
      </vt:variant>
      <vt:variant>
        <vt:i4>0</vt:i4>
      </vt:variant>
      <vt:variant>
        <vt:i4>5</vt:i4>
      </vt:variant>
      <vt:variant>
        <vt:lpwstr>http://www.3gpp.org/ftp/Specs/html-info/21900.htm</vt:lpwstr>
      </vt:variant>
      <vt:variant>
        <vt:lpwstr/>
      </vt:variant>
      <vt:variant>
        <vt:i4>6946916</vt:i4>
      </vt:variant>
      <vt:variant>
        <vt:i4>3</vt:i4>
      </vt:variant>
      <vt:variant>
        <vt:i4>0</vt:i4>
      </vt:variant>
      <vt:variant>
        <vt:i4>5</vt:i4>
      </vt:variant>
      <vt:variant>
        <vt:lpwstr>http://www.3gpp.org/Change-Requests</vt:lpwstr>
      </vt:variant>
      <vt:variant>
        <vt:lpwstr/>
      </vt:variant>
      <vt:variant>
        <vt:i4>786487</vt:i4>
      </vt:variant>
      <vt:variant>
        <vt:i4>0</vt:i4>
      </vt:variant>
      <vt:variant>
        <vt:i4>0</vt:i4>
      </vt:variant>
      <vt:variant>
        <vt:i4>5</vt:i4>
      </vt:variant>
      <vt:variant>
        <vt:lpwstr>http://www.3gpp.org/3G_Specs/CRs.htm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MTG_TITLE</dc:title>
  <dc:subject/>
  <dc:creator>Miguel Angel Reina Ortega</dc:creator>
  <cp:keywords/>
  <cp:lastModifiedBy>Miguel Angel Reina Ortega</cp:lastModifiedBy>
  <cp:revision>12</cp:revision>
  <cp:lastPrinted>1900-01-01T00:00:00Z</cp:lastPrinted>
  <dcterms:created xsi:type="dcterms:W3CDTF">2022-10-06T16:28:00Z</dcterms:created>
  <dcterms:modified xsi:type="dcterms:W3CDTF">2025-11-18T15:53:00Z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SG/WGRef">
    <vt:lpwstr>SA3</vt:lpwstr>
  </property>
  <property fmtid="{D5CDD505-2E9C-101B-9397-08002B2CF9AE}" pid="3" name="MtgSeq">
    <vt:lpwstr>84</vt:lpwstr>
  </property>
  <property fmtid="{D5CDD505-2E9C-101B-9397-08002B2CF9AE}" pid="4" name="MtgTitle">
    <vt:lpwstr>-LI-e-b</vt:lpwstr>
  </property>
  <property fmtid="{D5CDD505-2E9C-101B-9397-08002B2CF9AE}" pid="5" name="Location">
    <vt:lpwstr>Online</vt:lpwstr>
  </property>
  <property fmtid="{D5CDD505-2E9C-101B-9397-08002B2CF9AE}" pid="6" name="Country">
    <vt:lpwstr/>
  </property>
  <property fmtid="{D5CDD505-2E9C-101B-9397-08002B2CF9AE}" pid="7" name="StartDate">
    <vt:lpwstr>2nd Mar 2022</vt:lpwstr>
  </property>
  <property fmtid="{D5CDD505-2E9C-101B-9397-08002B2CF9AE}" pid="8" name="EndDate">
    <vt:lpwstr>4th Mar 2022</vt:lpwstr>
  </property>
  <property fmtid="{D5CDD505-2E9C-101B-9397-08002B2CF9AE}" pid="9" name="Tdoc#">
    <vt:lpwstr>s3i220120</vt:lpwstr>
  </property>
  <property fmtid="{D5CDD505-2E9C-101B-9397-08002B2CF9AE}" pid="10" name="Spec#">
    <vt:lpwstr>33.128</vt:lpwstr>
  </property>
  <property fmtid="{D5CDD505-2E9C-101B-9397-08002B2CF9AE}" pid="11" name="Cr#">
    <vt:lpwstr>0331</vt:lpwstr>
  </property>
  <property fmtid="{D5CDD505-2E9C-101B-9397-08002B2CF9AE}" pid="12" name="Revision">
    <vt:lpwstr>-</vt:lpwstr>
  </property>
  <property fmtid="{D5CDD505-2E9C-101B-9397-08002B2CF9AE}" pid="13" name="Version">
    <vt:lpwstr>16.9.0</vt:lpwstr>
  </property>
  <property fmtid="{D5CDD505-2E9C-101B-9397-08002B2CF9AE}" pid="14" name="CrTitle">
    <vt:lpwstr>Clarification of DNN encoding</vt:lpwstr>
  </property>
  <property fmtid="{D5CDD505-2E9C-101B-9397-08002B2CF9AE}" pid="15" name="SourceIfWg">
    <vt:lpwstr>National Technical Assistance</vt:lpwstr>
  </property>
  <property fmtid="{D5CDD505-2E9C-101B-9397-08002B2CF9AE}" pid="16" name="SourceIfTsg">
    <vt:lpwstr/>
  </property>
  <property fmtid="{D5CDD505-2E9C-101B-9397-08002B2CF9AE}" pid="17" name="RelatedWis">
    <vt:lpwstr>LI16</vt:lpwstr>
  </property>
  <property fmtid="{D5CDD505-2E9C-101B-9397-08002B2CF9AE}" pid="18" name="Cat">
    <vt:lpwstr>F</vt:lpwstr>
  </property>
  <property fmtid="{D5CDD505-2E9C-101B-9397-08002B2CF9AE}" pid="19" name="ResDate">
    <vt:lpwstr>2022-02-21</vt:lpwstr>
  </property>
  <property fmtid="{D5CDD505-2E9C-101B-9397-08002B2CF9AE}" pid="20" name="Release">
    <vt:lpwstr>Rel-16</vt:lpwstr>
  </property>
</Properties>
</file>